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893"/>
        <w:gridCol w:w="146"/>
        <w:gridCol w:w="1457"/>
        <w:gridCol w:w="146"/>
        <w:gridCol w:w="1748"/>
        <w:gridCol w:w="2295"/>
        <w:gridCol w:w="2295"/>
        <w:gridCol w:w="2295"/>
        <w:gridCol w:w="2295"/>
      </w:tblGrid>
      <w:tr w:rsidR="008B53FF" w:rsidRPr="008B53FF" w:rsidTr="008B53FF">
        <w:tc>
          <w:tcPr>
            <w:tcW w:w="1850" w:type="pct"/>
            <w:gridSpan w:val="5"/>
            <w:vAlign w:val="center"/>
            <w:hideMark/>
          </w:tcPr>
          <w:p w:rsidR="008B53FF" w:rsidRPr="008B53FF" w:rsidRDefault="008B53FF" w:rsidP="008B53FF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УТВЕРЖДАЮ </w:t>
            </w:r>
            <w:r w:rsidRPr="008B53F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br/>
            </w:r>
            <w:r w:rsidRPr="008B53F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br/>
              <w:t xml:space="preserve">Руководитель (уполномоченное лицо) 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  </w:t>
            </w:r>
          </w:p>
        </w:tc>
      </w:tr>
      <w:tr w:rsidR="008B53FF" w:rsidRPr="008B53FF" w:rsidTr="008B53FF">
        <w:tc>
          <w:tcPr>
            <w:tcW w:w="650" w:type="pct"/>
            <w:tcBorders>
              <w:bottom w:val="single" w:sz="6" w:space="0" w:color="000000"/>
            </w:tcBorders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Руководитель</w:t>
            </w:r>
          </w:p>
        </w:tc>
        <w:tc>
          <w:tcPr>
            <w:tcW w:w="50" w:type="pct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0" w:type="pct"/>
            <w:tcBorders>
              <w:bottom w:val="single" w:sz="6" w:space="0" w:color="000000"/>
            </w:tcBorders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  <w:tc>
          <w:tcPr>
            <w:tcW w:w="50" w:type="pct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0" w:type="pct"/>
            <w:tcBorders>
              <w:bottom w:val="single" w:sz="6" w:space="0" w:color="000000"/>
            </w:tcBorders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Сорокина И. А. 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B53FF" w:rsidRPr="008B53FF" w:rsidTr="008B53FF">
        <w:tc>
          <w:tcPr>
            <w:tcW w:w="650" w:type="pct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(должность) </w:t>
            </w:r>
          </w:p>
        </w:tc>
        <w:tc>
          <w:tcPr>
            <w:tcW w:w="50" w:type="pct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0" w:type="pct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(подпись) </w:t>
            </w:r>
          </w:p>
        </w:tc>
        <w:tc>
          <w:tcPr>
            <w:tcW w:w="50" w:type="pct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  </w:t>
            </w:r>
          </w:p>
        </w:tc>
        <w:tc>
          <w:tcPr>
            <w:tcW w:w="600" w:type="pct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(расшифровка подписи) 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B53FF" w:rsidRPr="008B53FF" w:rsidTr="008B53FF"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8B53FF" w:rsidRPr="008B53FF" w:rsidRDefault="008B53FF" w:rsidP="008B53FF">
      <w:pPr>
        <w:spacing w:after="0" w:line="240" w:lineRule="auto"/>
        <w:rPr>
          <w:rFonts w:ascii="Tahoma" w:eastAsia="Times New Roman" w:hAnsi="Tahoma" w:cs="Tahoma"/>
          <w:vanish/>
          <w:sz w:val="20"/>
          <w:szCs w:val="20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1204"/>
        <w:gridCol w:w="448"/>
        <w:gridCol w:w="132"/>
        <w:gridCol w:w="423"/>
        <w:gridCol w:w="132"/>
        <w:gridCol w:w="423"/>
        <w:gridCol w:w="219"/>
        <w:gridCol w:w="1589"/>
      </w:tblGrid>
      <w:tr w:rsidR="008B53FF" w:rsidRPr="008B53FF" w:rsidTr="008B53FF">
        <w:tc>
          <w:tcPr>
            <w:tcW w:w="3850" w:type="pct"/>
            <w:vMerge w:val="restart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  </w:t>
            </w:r>
          </w:p>
        </w:tc>
        <w:tc>
          <w:tcPr>
            <w:tcW w:w="150" w:type="pct"/>
            <w:tcBorders>
              <w:bottom w:val="single" w:sz="6" w:space="0" w:color="000000"/>
            </w:tcBorders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«13» </w:t>
            </w:r>
          </w:p>
        </w:tc>
        <w:tc>
          <w:tcPr>
            <w:tcW w:w="50" w:type="pct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  </w:t>
            </w:r>
          </w:p>
        </w:tc>
        <w:tc>
          <w:tcPr>
            <w:tcW w:w="150" w:type="pct"/>
            <w:tcBorders>
              <w:bottom w:val="single" w:sz="6" w:space="0" w:color="000000"/>
            </w:tcBorders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50" w:type="pct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  </w:t>
            </w:r>
          </w:p>
        </w:tc>
        <w:tc>
          <w:tcPr>
            <w:tcW w:w="150" w:type="pct"/>
            <w:tcBorders>
              <w:bottom w:val="single" w:sz="6" w:space="0" w:color="FFFFFF"/>
            </w:tcBorders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right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20 </w:t>
            </w:r>
          </w:p>
        </w:tc>
        <w:tc>
          <w:tcPr>
            <w:tcW w:w="50" w:type="pct"/>
            <w:tcBorders>
              <w:bottom w:val="single" w:sz="6" w:space="0" w:color="000000"/>
            </w:tcBorders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г. </w:t>
            </w:r>
          </w:p>
        </w:tc>
      </w:tr>
      <w:tr w:rsidR="008B53FF" w:rsidRPr="008B53FF" w:rsidTr="008B53FF">
        <w:tc>
          <w:tcPr>
            <w:tcW w:w="0" w:type="auto"/>
            <w:vMerge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B53FF" w:rsidRPr="008B53FF" w:rsidTr="008B53FF">
        <w:tc>
          <w:tcPr>
            <w:tcW w:w="0" w:type="auto"/>
            <w:vMerge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8B53FF" w:rsidRPr="008B53FF" w:rsidRDefault="008B53FF" w:rsidP="008B53FF">
      <w:pPr>
        <w:spacing w:after="0" w:line="240" w:lineRule="auto"/>
        <w:rPr>
          <w:rFonts w:ascii="Tahoma" w:eastAsia="Times New Roman" w:hAnsi="Tahoma" w:cs="Tahoma"/>
          <w:vanish/>
          <w:sz w:val="20"/>
          <w:szCs w:val="20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4570"/>
      </w:tblGrid>
      <w:tr w:rsidR="008B53FF" w:rsidRPr="008B53FF" w:rsidTr="008B53FF"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ПЛАН-ГРАФИК </w:t>
            </w:r>
            <w:r w:rsidRPr="008B53F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br/>
            </w:r>
            <w:r w:rsidRPr="008B53F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br/>
              <w:t xml:space="preserve">закупок товаров, работ, услуг для обеспечения федеральных нужд </w:t>
            </w:r>
            <w:r w:rsidRPr="008B53F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br/>
            </w:r>
            <w:r w:rsidRPr="008B53F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br/>
              <w:t xml:space="preserve">на 20 </w:t>
            </w:r>
            <w:r w:rsidRPr="008B53FF">
              <w:rPr>
                <w:rFonts w:ascii="Tahoma" w:eastAsia="Times New Roman" w:hAnsi="Tahoma" w:cs="Tahoma"/>
                <w:sz w:val="20"/>
                <w:szCs w:val="20"/>
                <w:u w:val="single"/>
                <w:lang w:eastAsia="ru-RU"/>
              </w:rPr>
              <w:t>18</w:t>
            </w:r>
            <w:r w:rsidRPr="008B53F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год </w:t>
            </w:r>
          </w:p>
        </w:tc>
      </w:tr>
    </w:tbl>
    <w:p w:rsidR="008B53FF" w:rsidRPr="008B53FF" w:rsidRDefault="008B53FF" w:rsidP="008B53FF">
      <w:pPr>
        <w:spacing w:after="240" w:line="240" w:lineRule="auto"/>
        <w:rPr>
          <w:rFonts w:ascii="Tahoma" w:eastAsia="Times New Roman" w:hAnsi="Tahoma" w:cs="Tahoma"/>
          <w:sz w:val="20"/>
          <w:szCs w:val="20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257"/>
        <w:gridCol w:w="4986"/>
        <w:gridCol w:w="1126"/>
        <w:gridCol w:w="1201"/>
      </w:tblGrid>
      <w:tr w:rsidR="008B53FF" w:rsidRPr="008B53FF" w:rsidTr="008B53FF"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Коды </w:t>
            </w:r>
          </w:p>
        </w:tc>
      </w:tr>
      <w:tr w:rsidR="008B53FF" w:rsidRPr="008B53FF" w:rsidTr="008B53FF"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Дата 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13.09.2018</w:t>
            </w:r>
          </w:p>
        </w:tc>
      </w:tr>
      <w:tr w:rsidR="008B53FF" w:rsidRPr="008B53FF" w:rsidTr="008B53FF">
        <w:tc>
          <w:tcPr>
            <w:tcW w:w="0" w:type="auto"/>
            <w:vMerge w:val="restart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Наименование заказчика (государственного заказчика, федерального государственного бюджетного учреждения, федерального государственного автономного учреждения или государственного унитарного предприятия)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УПРАВЛЕНИЕ ФЕДЕРАЛЬНОЙ НАЛОГОВОЙ СЛУЖБЫ ПО КАЛИНИНГРАДСКОЙ ОБЛАСТИ</w:t>
            </w:r>
          </w:p>
        </w:tc>
        <w:tc>
          <w:tcPr>
            <w:tcW w:w="0" w:type="auto"/>
            <w:hideMark/>
          </w:tcPr>
          <w:p w:rsidR="008B53FF" w:rsidRPr="008B53FF" w:rsidRDefault="008B53FF" w:rsidP="008B53FF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по ОКПО 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22877732 </w:t>
            </w:r>
          </w:p>
        </w:tc>
      </w:tr>
      <w:tr w:rsidR="008B53FF" w:rsidRPr="008B53FF" w:rsidTr="008B53FF">
        <w:tc>
          <w:tcPr>
            <w:tcW w:w="0" w:type="auto"/>
            <w:vMerge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8B53FF" w:rsidRPr="008B53FF" w:rsidRDefault="008B53FF" w:rsidP="008B53FF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ИНН 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3905012784</w:t>
            </w:r>
          </w:p>
        </w:tc>
      </w:tr>
      <w:tr w:rsidR="008B53FF" w:rsidRPr="008B53FF" w:rsidTr="008B53FF">
        <w:tc>
          <w:tcPr>
            <w:tcW w:w="0" w:type="auto"/>
            <w:vMerge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КПП 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390601001</w:t>
            </w:r>
          </w:p>
        </w:tc>
      </w:tr>
      <w:tr w:rsidR="008B53FF" w:rsidRPr="008B53FF" w:rsidTr="008B53FF"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Организационно-правовая форма 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Федеральные государственные казенные учреждения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по ОКОПФ 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75104</w:t>
            </w:r>
          </w:p>
        </w:tc>
      </w:tr>
      <w:tr w:rsidR="008B53FF" w:rsidRPr="008B53FF" w:rsidTr="008B53FF"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Форма собственности 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Федеральная собственность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по ОКФС 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12</w:t>
            </w:r>
          </w:p>
        </w:tc>
      </w:tr>
      <w:tr w:rsidR="008B53FF" w:rsidRPr="008B53FF" w:rsidTr="008B53FF"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Наименование публично-правового образования 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Российская Федерация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по ОКТМО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27701000001</w:t>
            </w:r>
          </w:p>
        </w:tc>
      </w:tr>
      <w:tr w:rsidR="008B53FF" w:rsidRPr="008B53FF" w:rsidTr="008B53FF"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Место нахождения (адрес), телефон, адрес электронной почты 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Российская Федерация, 236010, Калининградская обл, Калининград г, УЛ КАШТАНОВАЯ АЛЛЕЯ, 28 , 7-4012-990400 , umns39@mail.ru</w:t>
            </w:r>
          </w:p>
        </w:tc>
        <w:tc>
          <w:tcPr>
            <w:tcW w:w="0" w:type="auto"/>
            <w:vMerge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</w:tr>
      <w:tr w:rsidR="008B53FF" w:rsidRPr="008B53FF" w:rsidTr="008B53FF">
        <w:tc>
          <w:tcPr>
            <w:tcW w:w="0" w:type="auto"/>
            <w:vMerge w:val="restart"/>
            <w:hideMark/>
          </w:tcPr>
          <w:p w:rsidR="008B53FF" w:rsidRPr="008B53FF" w:rsidRDefault="008B53FF" w:rsidP="008B53FF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Вид документа 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измененный (13) 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</w:tr>
      <w:tr w:rsidR="008B53FF" w:rsidRPr="008B53FF" w:rsidTr="008B53FF">
        <w:tc>
          <w:tcPr>
            <w:tcW w:w="0" w:type="auto"/>
            <w:vMerge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5"/>
                <w:szCs w:val="15"/>
                <w:lang w:eastAsia="ru-RU"/>
              </w:rPr>
              <w:t>(базовый (0), измененный (порядковый код изменения))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дата изменения 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13.09.2018</w:t>
            </w:r>
          </w:p>
        </w:tc>
      </w:tr>
      <w:tr w:rsidR="008B53FF" w:rsidRPr="008B53FF" w:rsidTr="008B53FF"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Единица измерения: рубль 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по ОКЕИ 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383 </w:t>
            </w:r>
          </w:p>
        </w:tc>
      </w:tr>
      <w:tr w:rsidR="008B53FF" w:rsidRPr="008B53FF" w:rsidTr="008B53FF">
        <w:tc>
          <w:tcPr>
            <w:tcW w:w="0" w:type="auto"/>
            <w:gridSpan w:val="2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right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Совокупный годовой объем закупок</w:t>
            </w:r>
            <w:r w:rsidRPr="008B53FF"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ru-RU"/>
              </w:rPr>
              <w:t>(справочно)</w:t>
            </w:r>
            <w:r w:rsidRPr="008B53F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, рублей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28292931.00</w:t>
            </w:r>
          </w:p>
        </w:tc>
      </w:tr>
    </w:tbl>
    <w:p w:rsidR="008B53FF" w:rsidRPr="008B53FF" w:rsidRDefault="008B53FF" w:rsidP="008B53FF">
      <w:pPr>
        <w:spacing w:after="240" w:line="240" w:lineRule="auto"/>
        <w:rPr>
          <w:rFonts w:ascii="Tahoma" w:eastAsia="Times New Roman" w:hAnsi="Tahoma" w:cs="Tahoma"/>
          <w:sz w:val="20"/>
          <w:szCs w:val="20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09"/>
        <w:gridCol w:w="1136"/>
        <w:gridCol w:w="581"/>
        <w:gridCol w:w="812"/>
        <w:gridCol w:w="562"/>
        <w:gridCol w:w="320"/>
        <w:gridCol w:w="333"/>
        <w:gridCol w:w="387"/>
        <w:gridCol w:w="230"/>
        <w:gridCol w:w="211"/>
        <w:gridCol w:w="426"/>
        <w:gridCol w:w="497"/>
        <w:gridCol w:w="165"/>
        <w:gridCol w:w="270"/>
        <w:gridCol w:w="387"/>
        <w:gridCol w:w="230"/>
        <w:gridCol w:w="211"/>
        <w:gridCol w:w="426"/>
        <w:gridCol w:w="568"/>
        <w:gridCol w:w="270"/>
        <w:gridCol w:w="361"/>
        <w:gridCol w:w="466"/>
        <w:gridCol w:w="361"/>
        <w:gridCol w:w="418"/>
        <w:gridCol w:w="492"/>
        <w:gridCol w:w="509"/>
        <w:gridCol w:w="539"/>
        <w:gridCol w:w="522"/>
        <w:gridCol w:w="465"/>
        <w:gridCol w:w="803"/>
        <w:gridCol w:w="514"/>
        <w:gridCol w:w="542"/>
        <w:gridCol w:w="447"/>
      </w:tblGrid>
      <w:tr w:rsidR="008B53FF" w:rsidRPr="008B53FF" w:rsidTr="008B53FF">
        <w:tc>
          <w:tcPr>
            <w:tcW w:w="0" w:type="auto"/>
            <w:vMerge w:val="restart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b/>
                <w:bCs/>
                <w:sz w:val="11"/>
                <w:szCs w:val="11"/>
                <w:lang w:eastAsia="ru-RU"/>
              </w:rPr>
              <w:t xml:space="preserve">№ </w:t>
            </w:r>
            <w:r w:rsidRPr="008B53FF">
              <w:rPr>
                <w:rFonts w:ascii="Tahoma" w:eastAsia="Times New Roman" w:hAnsi="Tahoma" w:cs="Tahoma"/>
                <w:b/>
                <w:bCs/>
                <w:sz w:val="11"/>
                <w:szCs w:val="11"/>
                <w:lang w:eastAsia="ru-RU"/>
              </w:rPr>
              <w:lastRenderedPageBreak/>
              <w:t xml:space="preserve">п/п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b/>
                <w:bCs/>
                <w:sz w:val="11"/>
                <w:szCs w:val="11"/>
                <w:lang w:eastAsia="ru-RU"/>
              </w:rPr>
              <w:lastRenderedPageBreak/>
              <w:t xml:space="preserve">Идентификационный код закупки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b/>
                <w:bCs/>
                <w:sz w:val="11"/>
                <w:szCs w:val="11"/>
                <w:lang w:eastAsia="ru-RU"/>
              </w:rPr>
              <w:t xml:space="preserve">Объект закупки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b/>
                <w:bCs/>
                <w:sz w:val="11"/>
                <w:szCs w:val="11"/>
                <w:lang w:eastAsia="ru-RU"/>
              </w:rPr>
              <w:t xml:space="preserve">Начальная </w:t>
            </w:r>
            <w:r w:rsidRPr="008B53FF">
              <w:rPr>
                <w:rFonts w:ascii="Tahoma" w:eastAsia="Times New Roman" w:hAnsi="Tahoma" w:cs="Tahoma"/>
                <w:b/>
                <w:bCs/>
                <w:sz w:val="11"/>
                <w:szCs w:val="11"/>
                <w:lang w:eastAsia="ru-RU"/>
              </w:rPr>
              <w:lastRenderedPageBreak/>
              <w:t xml:space="preserve">(максимальная) цена контракта, цена контракта, заключаемого с единственным поставщиком (подрядчиком, исполнителем)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b/>
                <w:bCs/>
                <w:sz w:val="11"/>
                <w:szCs w:val="11"/>
                <w:lang w:eastAsia="ru-RU"/>
              </w:rPr>
              <w:lastRenderedPageBreak/>
              <w:t xml:space="preserve">Размер </w:t>
            </w:r>
            <w:r w:rsidRPr="008B53FF">
              <w:rPr>
                <w:rFonts w:ascii="Tahoma" w:eastAsia="Times New Roman" w:hAnsi="Tahoma" w:cs="Tahoma"/>
                <w:b/>
                <w:bCs/>
                <w:sz w:val="11"/>
                <w:szCs w:val="11"/>
                <w:lang w:eastAsia="ru-RU"/>
              </w:rPr>
              <w:lastRenderedPageBreak/>
              <w:t xml:space="preserve">аванса, процентов </w:t>
            </w:r>
          </w:p>
        </w:tc>
        <w:tc>
          <w:tcPr>
            <w:tcW w:w="0" w:type="auto"/>
            <w:gridSpan w:val="5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b/>
                <w:bCs/>
                <w:sz w:val="11"/>
                <w:szCs w:val="11"/>
                <w:lang w:eastAsia="ru-RU"/>
              </w:rPr>
              <w:lastRenderedPageBreak/>
              <w:t xml:space="preserve">Планируемые платежи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b/>
                <w:bCs/>
                <w:sz w:val="11"/>
                <w:szCs w:val="11"/>
                <w:lang w:eastAsia="ru-RU"/>
              </w:rPr>
              <w:t xml:space="preserve">Единица измерения </w:t>
            </w:r>
          </w:p>
        </w:tc>
        <w:tc>
          <w:tcPr>
            <w:tcW w:w="0" w:type="auto"/>
            <w:gridSpan w:val="5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b/>
                <w:bCs/>
                <w:sz w:val="11"/>
                <w:szCs w:val="11"/>
                <w:lang w:eastAsia="ru-RU"/>
              </w:rPr>
              <w:t xml:space="preserve">Количество (объем) закупаемых товаров, </w:t>
            </w:r>
            <w:r w:rsidRPr="008B53FF">
              <w:rPr>
                <w:rFonts w:ascii="Tahoma" w:eastAsia="Times New Roman" w:hAnsi="Tahoma" w:cs="Tahoma"/>
                <w:b/>
                <w:bCs/>
                <w:sz w:val="11"/>
                <w:szCs w:val="11"/>
                <w:lang w:eastAsia="ru-RU"/>
              </w:rPr>
              <w:lastRenderedPageBreak/>
              <w:t xml:space="preserve">работ, услуг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b/>
                <w:bCs/>
                <w:sz w:val="11"/>
                <w:szCs w:val="11"/>
                <w:lang w:eastAsia="ru-RU"/>
              </w:rPr>
              <w:lastRenderedPageBreak/>
              <w:t xml:space="preserve">Планируемый срок </w:t>
            </w:r>
            <w:r w:rsidRPr="008B53FF">
              <w:rPr>
                <w:rFonts w:ascii="Tahoma" w:eastAsia="Times New Roman" w:hAnsi="Tahoma" w:cs="Tahoma"/>
                <w:b/>
                <w:bCs/>
                <w:sz w:val="11"/>
                <w:szCs w:val="11"/>
                <w:lang w:eastAsia="ru-RU"/>
              </w:rPr>
              <w:lastRenderedPageBreak/>
              <w:t xml:space="preserve">(периодичность) поставки товаров, выполнения работ, оказания услуг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b/>
                <w:bCs/>
                <w:sz w:val="11"/>
                <w:szCs w:val="11"/>
                <w:lang w:eastAsia="ru-RU"/>
              </w:rPr>
              <w:lastRenderedPageBreak/>
              <w:t>Размер обеспечен</w:t>
            </w:r>
            <w:r w:rsidRPr="008B53FF">
              <w:rPr>
                <w:rFonts w:ascii="Tahoma" w:eastAsia="Times New Roman" w:hAnsi="Tahoma" w:cs="Tahoma"/>
                <w:b/>
                <w:bCs/>
                <w:sz w:val="11"/>
                <w:szCs w:val="11"/>
                <w:lang w:eastAsia="ru-RU"/>
              </w:rPr>
              <w:lastRenderedPageBreak/>
              <w:t xml:space="preserve">ия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b/>
                <w:bCs/>
                <w:sz w:val="11"/>
                <w:szCs w:val="11"/>
                <w:lang w:eastAsia="ru-RU"/>
              </w:rPr>
              <w:lastRenderedPageBreak/>
              <w:t xml:space="preserve">Планируемый срок, (месяц, </w:t>
            </w:r>
            <w:r w:rsidRPr="008B53FF">
              <w:rPr>
                <w:rFonts w:ascii="Tahoma" w:eastAsia="Times New Roman" w:hAnsi="Tahoma" w:cs="Tahoma"/>
                <w:b/>
                <w:bCs/>
                <w:sz w:val="11"/>
                <w:szCs w:val="11"/>
                <w:lang w:eastAsia="ru-RU"/>
              </w:rPr>
              <w:lastRenderedPageBreak/>
              <w:t xml:space="preserve">год)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b/>
                <w:bCs/>
                <w:sz w:val="11"/>
                <w:szCs w:val="11"/>
                <w:lang w:eastAsia="ru-RU"/>
              </w:rPr>
              <w:lastRenderedPageBreak/>
              <w:t>Способ опреде</w:t>
            </w:r>
            <w:r w:rsidRPr="008B53FF">
              <w:rPr>
                <w:rFonts w:ascii="Tahoma" w:eastAsia="Times New Roman" w:hAnsi="Tahoma" w:cs="Tahoma"/>
                <w:b/>
                <w:bCs/>
                <w:sz w:val="11"/>
                <w:szCs w:val="11"/>
                <w:lang w:eastAsia="ru-RU"/>
              </w:rPr>
              <w:lastRenderedPageBreak/>
              <w:t xml:space="preserve">ления поставщика (подрядчика, исполнителя)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b/>
                <w:bCs/>
                <w:sz w:val="11"/>
                <w:szCs w:val="11"/>
                <w:lang w:eastAsia="ru-RU"/>
              </w:rPr>
              <w:lastRenderedPageBreak/>
              <w:t xml:space="preserve">Преимущества, </w:t>
            </w:r>
            <w:r w:rsidRPr="008B53FF">
              <w:rPr>
                <w:rFonts w:ascii="Tahoma" w:eastAsia="Times New Roman" w:hAnsi="Tahoma" w:cs="Tahoma"/>
                <w:b/>
                <w:bCs/>
                <w:sz w:val="11"/>
                <w:szCs w:val="11"/>
                <w:lang w:eastAsia="ru-RU"/>
              </w:rPr>
              <w:lastRenderedPageBreak/>
              <w:t>предоставля</w:t>
            </w:r>
            <w:r w:rsidRPr="008B53FF">
              <w:rPr>
                <w:rFonts w:ascii="Tahoma" w:eastAsia="Times New Roman" w:hAnsi="Tahoma" w:cs="Tahoma"/>
                <w:b/>
                <w:bCs/>
                <w:sz w:val="11"/>
                <w:szCs w:val="11"/>
                <w:lang w:eastAsia="ru-RU"/>
              </w:rPr>
              <w:softHyphen/>
              <w:t>емые участникам закупки в соответствии со статьями 28 и 29 Федерального закона "О контрактной системе в сфере закупок товаров, работ, услуг для обеспечения государст</w:t>
            </w:r>
            <w:r w:rsidRPr="008B53FF">
              <w:rPr>
                <w:rFonts w:ascii="Tahoma" w:eastAsia="Times New Roman" w:hAnsi="Tahoma" w:cs="Tahoma"/>
                <w:b/>
                <w:bCs/>
                <w:sz w:val="11"/>
                <w:szCs w:val="11"/>
                <w:lang w:eastAsia="ru-RU"/>
              </w:rPr>
              <w:softHyphen/>
              <w:t xml:space="preserve">венных и муниципальных нужд" ("да" или "нет")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b/>
                <w:bCs/>
                <w:sz w:val="11"/>
                <w:szCs w:val="11"/>
                <w:lang w:eastAsia="ru-RU"/>
              </w:rPr>
              <w:lastRenderedPageBreak/>
              <w:t xml:space="preserve">Осуществление </w:t>
            </w:r>
            <w:r w:rsidRPr="008B53FF">
              <w:rPr>
                <w:rFonts w:ascii="Tahoma" w:eastAsia="Times New Roman" w:hAnsi="Tahoma" w:cs="Tahoma"/>
                <w:b/>
                <w:bCs/>
                <w:sz w:val="11"/>
                <w:szCs w:val="11"/>
                <w:lang w:eastAsia="ru-RU"/>
              </w:rPr>
              <w:lastRenderedPageBreak/>
              <w:t>закупки у субъектов малого предпринима</w:t>
            </w:r>
            <w:r w:rsidRPr="008B53FF">
              <w:rPr>
                <w:rFonts w:ascii="Tahoma" w:eastAsia="Times New Roman" w:hAnsi="Tahoma" w:cs="Tahoma"/>
                <w:b/>
                <w:bCs/>
                <w:sz w:val="11"/>
                <w:szCs w:val="11"/>
                <w:lang w:eastAsia="ru-RU"/>
              </w:rPr>
              <w:softHyphen/>
              <w:t>тельства и социально ориентирова</w:t>
            </w:r>
            <w:r w:rsidRPr="008B53FF">
              <w:rPr>
                <w:rFonts w:ascii="Tahoma" w:eastAsia="Times New Roman" w:hAnsi="Tahoma" w:cs="Tahoma"/>
                <w:b/>
                <w:bCs/>
                <w:sz w:val="11"/>
                <w:szCs w:val="11"/>
                <w:lang w:eastAsia="ru-RU"/>
              </w:rPr>
              <w:softHyphen/>
              <w:t xml:space="preserve">нных некоммерческих организаций ("да" или "нет")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b/>
                <w:bCs/>
                <w:sz w:val="11"/>
                <w:szCs w:val="11"/>
                <w:lang w:eastAsia="ru-RU"/>
              </w:rPr>
              <w:lastRenderedPageBreak/>
              <w:t xml:space="preserve">Применение </w:t>
            </w:r>
            <w:r w:rsidRPr="008B53FF">
              <w:rPr>
                <w:rFonts w:ascii="Tahoma" w:eastAsia="Times New Roman" w:hAnsi="Tahoma" w:cs="Tahoma"/>
                <w:b/>
                <w:bCs/>
                <w:sz w:val="11"/>
                <w:szCs w:val="11"/>
                <w:lang w:eastAsia="ru-RU"/>
              </w:rPr>
              <w:lastRenderedPageBreak/>
              <w:t xml:space="preserve">национального режима при осуществлении закупок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b/>
                <w:bCs/>
                <w:sz w:val="11"/>
                <w:szCs w:val="11"/>
                <w:lang w:eastAsia="ru-RU"/>
              </w:rPr>
              <w:lastRenderedPageBreak/>
              <w:t xml:space="preserve">Дополнительные </w:t>
            </w:r>
            <w:r w:rsidRPr="008B53FF">
              <w:rPr>
                <w:rFonts w:ascii="Tahoma" w:eastAsia="Times New Roman" w:hAnsi="Tahoma" w:cs="Tahoma"/>
                <w:b/>
                <w:bCs/>
                <w:sz w:val="11"/>
                <w:szCs w:val="11"/>
                <w:lang w:eastAsia="ru-RU"/>
              </w:rPr>
              <w:lastRenderedPageBreak/>
              <w:t xml:space="preserve">требования к участникам закупки отдельных видов товаров, работ, услуг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b/>
                <w:bCs/>
                <w:sz w:val="11"/>
                <w:szCs w:val="11"/>
                <w:lang w:eastAsia="ru-RU"/>
              </w:rPr>
              <w:lastRenderedPageBreak/>
              <w:t xml:space="preserve">Сведения о </w:t>
            </w:r>
            <w:r w:rsidRPr="008B53FF">
              <w:rPr>
                <w:rFonts w:ascii="Tahoma" w:eastAsia="Times New Roman" w:hAnsi="Tahoma" w:cs="Tahoma"/>
                <w:b/>
                <w:bCs/>
                <w:sz w:val="11"/>
                <w:szCs w:val="11"/>
                <w:lang w:eastAsia="ru-RU"/>
              </w:rPr>
              <w:lastRenderedPageBreak/>
              <w:t xml:space="preserve">проведении обязательного общественного обсуждения закупки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b/>
                <w:bCs/>
                <w:sz w:val="11"/>
                <w:szCs w:val="11"/>
                <w:lang w:eastAsia="ru-RU"/>
              </w:rPr>
              <w:lastRenderedPageBreak/>
              <w:t xml:space="preserve">Информация о банковском </w:t>
            </w:r>
            <w:r w:rsidRPr="008B53FF">
              <w:rPr>
                <w:rFonts w:ascii="Tahoma" w:eastAsia="Times New Roman" w:hAnsi="Tahoma" w:cs="Tahoma"/>
                <w:b/>
                <w:bCs/>
                <w:sz w:val="11"/>
                <w:szCs w:val="11"/>
                <w:lang w:eastAsia="ru-RU"/>
              </w:rPr>
              <w:lastRenderedPageBreak/>
              <w:t xml:space="preserve">сопровождении контрактов/казначейском сопровождении контрактов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b/>
                <w:bCs/>
                <w:sz w:val="11"/>
                <w:szCs w:val="11"/>
                <w:lang w:eastAsia="ru-RU"/>
              </w:rPr>
              <w:lastRenderedPageBreak/>
              <w:t xml:space="preserve">Обоснование </w:t>
            </w:r>
            <w:r w:rsidRPr="008B53FF">
              <w:rPr>
                <w:rFonts w:ascii="Tahoma" w:eastAsia="Times New Roman" w:hAnsi="Tahoma" w:cs="Tahoma"/>
                <w:b/>
                <w:bCs/>
                <w:sz w:val="11"/>
                <w:szCs w:val="11"/>
                <w:lang w:eastAsia="ru-RU"/>
              </w:rPr>
              <w:lastRenderedPageBreak/>
              <w:t xml:space="preserve">внесения изменений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b/>
                <w:bCs/>
                <w:sz w:val="11"/>
                <w:szCs w:val="11"/>
                <w:lang w:eastAsia="ru-RU"/>
              </w:rPr>
              <w:lastRenderedPageBreak/>
              <w:t xml:space="preserve">Наименование </w:t>
            </w:r>
            <w:r w:rsidRPr="008B53FF">
              <w:rPr>
                <w:rFonts w:ascii="Tahoma" w:eastAsia="Times New Roman" w:hAnsi="Tahoma" w:cs="Tahoma"/>
                <w:b/>
                <w:bCs/>
                <w:sz w:val="11"/>
                <w:szCs w:val="11"/>
                <w:lang w:eastAsia="ru-RU"/>
              </w:rPr>
              <w:lastRenderedPageBreak/>
              <w:t xml:space="preserve">уполномоченного органа (учреждения)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b/>
                <w:bCs/>
                <w:sz w:val="11"/>
                <w:szCs w:val="11"/>
                <w:lang w:eastAsia="ru-RU"/>
              </w:rPr>
              <w:lastRenderedPageBreak/>
              <w:t xml:space="preserve">Наименование </w:t>
            </w:r>
            <w:r w:rsidRPr="008B53FF">
              <w:rPr>
                <w:rFonts w:ascii="Tahoma" w:eastAsia="Times New Roman" w:hAnsi="Tahoma" w:cs="Tahoma"/>
                <w:b/>
                <w:bCs/>
                <w:sz w:val="11"/>
                <w:szCs w:val="11"/>
                <w:lang w:eastAsia="ru-RU"/>
              </w:rPr>
              <w:lastRenderedPageBreak/>
              <w:t xml:space="preserve">организатора проведения совместного конкурса или аукциона </w:t>
            </w:r>
          </w:p>
        </w:tc>
      </w:tr>
      <w:tr w:rsidR="008B53FF" w:rsidRPr="008B53FF" w:rsidTr="008B53FF">
        <w:tc>
          <w:tcPr>
            <w:tcW w:w="0" w:type="auto"/>
            <w:vMerge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 w:val="restart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b/>
                <w:bCs/>
                <w:sz w:val="11"/>
                <w:szCs w:val="11"/>
                <w:lang w:eastAsia="ru-RU"/>
              </w:rPr>
              <w:t>наимено</w:t>
            </w:r>
            <w:r w:rsidRPr="008B53FF">
              <w:rPr>
                <w:rFonts w:ascii="Tahoma" w:eastAsia="Times New Roman" w:hAnsi="Tahoma" w:cs="Tahoma"/>
                <w:b/>
                <w:bCs/>
                <w:sz w:val="11"/>
                <w:szCs w:val="11"/>
                <w:lang w:eastAsia="ru-RU"/>
              </w:rPr>
              <w:softHyphen/>
              <w:t xml:space="preserve">вание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b/>
                <w:bCs/>
                <w:sz w:val="11"/>
                <w:szCs w:val="11"/>
                <w:lang w:eastAsia="ru-RU"/>
              </w:rPr>
              <w:t xml:space="preserve">описание </w:t>
            </w:r>
          </w:p>
        </w:tc>
        <w:tc>
          <w:tcPr>
            <w:tcW w:w="0" w:type="auto"/>
            <w:vMerge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 w:val="restart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b/>
                <w:bCs/>
                <w:sz w:val="11"/>
                <w:szCs w:val="11"/>
                <w:lang w:eastAsia="ru-RU"/>
              </w:rPr>
              <w:t xml:space="preserve">всего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b/>
                <w:bCs/>
                <w:sz w:val="11"/>
                <w:szCs w:val="11"/>
                <w:lang w:eastAsia="ru-RU"/>
              </w:rPr>
              <w:t xml:space="preserve">на текущий финансовый год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b/>
                <w:bCs/>
                <w:sz w:val="11"/>
                <w:szCs w:val="11"/>
                <w:lang w:eastAsia="ru-RU"/>
              </w:rPr>
              <w:t xml:space="preserve">на плановый период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b/>
                <w:bCs/>
                <w:sz w:val="11"/>
                <w:szCs w:val="11"/>
                <w:lang w:eastAsia="ru-RU"/>
              </w:rPr>
              <w:t xml:space="preserve">последующие годы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b/>
                <w:bCs/>
                <w:sz w:val="11"/>
                <w:szCs w:val="11"/>
                <w:lang w:eastAsia="ru-RU"/>
              </w:rPr>
              <w:t>наимено</w:t>
            </w:r>
            <w:r w:rsidRPr="008B53FF">
              <w:rPr>
                <w:rFonts w:ascii="Tahoma" w:eastAsia="Times New Roman" w:hAnsi="Tahoma" w:cs="Tahoma"/>
                <w:b/>
                <w:bCs/>
                <w:sz w:val="11"/>
                <w:szCs w:val="11"/>
                <w:lang w:eastAsia="ru-RU"/>
              </w:rPr>
              <w:softHyphen/>
              <w:t xml:space="preserve">вание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b/>
                <w:bCs/>
                <w:sz w:val="11"/>
                <w:szCs w:val="11"/>
                <w:lang w:eastAsia="ru-RU"/>
              </w:rPr>
              <w:t xml:space="preserve">код по ОКЕИ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b/>
                <w:bCs/>
                <w:sz w:val="11"/>
                <w:szCs w:val="11"/>
                <w:lang w:eastAsia="ru-RU"/>
              </w:rPr>
              <w:t xml:space="preserve">всего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b/>
                <w:bCs/>
                <w:sz w:val="11"/>
                <w:szCs w:val="11"/>
                <w:lang w:eastAsia="ru-RU"/>
              </w:rPr>
              <w:t xml:space="preserve">на текущий финансовый год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b/>
                <w:bCs/>
                <w:sz w:val="11"/>
                <w:szCs w:val="11"/>
                <w:lang w:eastAsia="ru-RU"/>
              </w:rPr>
              <w:t xml:space="preserve">на плановый период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b/>
                <w:bCs/>
                <w:sz w:val="11"/>
                <w:szCs w:val="11"/>
                <w:lang w:eastAsia="ru-RU"/>
              </w:rPr>
              <w:t xml:space="preserve">последующие годы </w:t>
            </w:r>
          </w:p>
        </w:tc>
        <w:tc>
          <w:tcPr>
            <w:tcW w:w="0" w:type="auto"/>
            <w:vMerge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 w:val="restart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b/>
                <w:bCs/>
                <w:sz w:val="11"/>
                <w:szCs w:val="11"/>
                <w:lang w:eastAsia="ru-RU"/>
              </w:rPr>
              <w:t xml:space="preserve">заявки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b/>
                <w:bCs/>
                <w:sz w:val="11"/>
                <w:szCs w:val="11"/>
                <w:lang w:eastAsia="ru-RU"/>
              </w:rPr>
              <w:t xml:space="preserve">исполнения контракта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b/>
                <w:bCs/>
                <w:sz w:val="11"/>
                <w:szCs w:val="11"/>
                <w:lang w:eastAsia="ru-RU"/>
              </w:rPr>
              <w:t xml:space="preserve">начала осуществления закупок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b/>
                <w:bCs/>
                <w:sz w:val="11"/>
                <w:szCs w:val="11"/>
                <w:lang w:eastAsia="ru-RU"/>
              </w:rPr>
              <w:t xml:space="preserve">окончания исполнения контракта </w:t>
            </w:r>
          </w:p>
        </w:tc>
        <w:tc>
          <w:tcPr>
            <w:tcW w:w="0" w:type="auto"/>
            <w:vMerge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1"/>
                <w:szCs w:val="11"/>
                <w:lang w:eastAsia="ru-RU"/>
              </w:rPr>
            </w:pPr>
          </w:p>
        </w:tc>
      </w:tr>
      <w:tr w:rsidR="008B53FF" w:rsidRPr="008B53FF" w:rsidTr="008B53FF">
        <w:tc>
          <w:tcPr>
            <w:tcW w:w="0" w:type="auto"/>
            <w:vMerge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b/>
                <w:bCs/>
                <w:sz w:val="11"/>
                <w:szCs w:val="11"/>
                <w:lang w:eastAsia="ru-RU"/>
              </w:rPr>
              <w:t xml:space="preserve">на первый год 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b/>
                <w:bCs/>
                <w:sz w:val="11"/>
                <w:szCs w:val="11"/>
                <w:lang w:eastAsia="ru-RU"/>
              </w:rPr>
              <w:t xml:space="preserve">на второй год </w:t>
            </w:r>
          </w:p>
        </w:tc>
        <w:tc>
          <w:tcPr>
            <w:tcW w:w="0" w:type="auto"/>
            <w:vMerge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b/>
                <w:bCs/>
                <w:sz w:val="11"/>
                <w:szCs w:val="11"/>
                <w:lang w:eastAsia="ru-RU"/>
              </w:rPr>
              <w:t xml:space="preserve">на первый год 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b/>
                <w:bCs/>
                <w:sz w:val="11"/>
                <w:szCs w:val="11"/>
                <w:lang w:eastAsia="ru-RU"/>
              </w:rPr>
              <w:t xml:space="preserve">на второй год </w:t>
            </w:r>
          </w:p>
        </w:tc>
        <w:tc>
          <w:tcPr>
            <w:tcW w:w="0" w:type="auto"/>
            <w:vMerge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1"/>
                <w:szCs w:val="11"/>
                <w:lang w:eastAsia="ru-RU"/>
              </w:rPr>
            </w:pPr>
          </w:p>
        </w:tc>
      </w:tr>
      <w:tr w:rsidR="008B53FF" w:rsidRPr="008B53FF" w:rsidTr="008B53FF"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11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12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13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14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15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16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17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18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19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20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21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22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23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24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25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26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27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28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29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30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31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32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33</w:t>
            </w:r>
          </w:p>
        </w:tc>
      </w:tr>
      <w:tr w:rsidR="008B53FF" w:rsidRPr="008B53FF" w:rsidTr="008B53FF">
        <w:tc>
          <w:tcPr>
            <w:tcW w:w="0" w:type="auto"/>
            <w:vMerge w:val="restart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181390501278439060100100010013600244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холодное водоснабжение и водоотведение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200000.00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30.0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200000.00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200000.00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01.01.2018 по 31.12.2018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01.2018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</w:tr>
      <w:tr w:rsidR="008B53FF" w:rsidRPr="008B53FF" w:rsidTr="008B53FF">
        <w:tc>
          <w:tcPr>
            <w:tcW w:w="0" w:type="auto"/>
            <w:vMerge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холодное водоснабжение и водоотведение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Кубический метр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113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8000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8000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</w:tr>
      <w:tr w:rsidR="008B53FF" w:rsidRPr="008B53FF" w:rsidTr="008B53FF">
        <w:tc>
          <w:tcPr>
            <w:tcW w:w="0" w:type="auto"/>
            <w:vMerge w:val="restart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181390501278439060</w:t>
            </w: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lastRenderedPageBreak/>
              <w:t>100100020015310244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lastRenderedPageBreak/>
              <w:t xml:space="preserve">оказание </w:t>
            </w: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lastRenderedPageBreak/>
              <w:t>услуг по системе "Бокс-сервис"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500000.00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100.0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50000</w:t>
            </w: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lastRenderedPageBreak/>
              <w:t>0.00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lastRenderedPageBreak/>
              <w:t>500000</w:t>
            </w: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lastRenderedPageBreak/>
              <w:t>.00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lastRenderedPageBreak/>
              <w:t>0.00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0.0</w:t>
            </w: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lastRenderedPageBreak/>
              <w:t>0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lastRenderedPageBreak/>
              <w:t>0.00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Периодичн</w:t>
            </w: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lastRenderedPageBreak/>
              <w:t xml:space="preserve">ость поставки товаров (выполнения работ, оказания услуг): Ежемесячно </w:t>
            </w: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01.01.2018 по 31.12.2018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01.2018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12.201</w:t>
            </w: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lastRenderedPageBreak/>
              <w:t>8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lastRenderedPageBreak/>
              <w:t xml:space="preserve">Закупка </w:t>
            </w: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lastRenderedPageBreak/>
              <w:t>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lastRenderedPageBreak/>
              <w:t>нет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lastRenderedPageBreak/>
              <w:br/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</w:tr>
      <w:tr w:rsidR="008B53FF" w:rsidRPr="008B53FF" w:rsidTr="008B53FF">
        <w:tc>
          <w:tcPr>
            <w:tcW w:w="0" w:type="auto"/>
            <w:vMerge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оказание услуг по системе "Бокс-сервис"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</w:tr>
      <w:tr w:rsidR="008B53FF" w:rsidRPr="008B53FF" w:rsidTr="008B53FF">
        <w:tc>
          <w:tcPr>
            <w:tcW w:w="0" w:type="auto"/>
            <w:vMerge w:val="restart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3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181390501278439060100100030018020244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Оказание услуг по обеспечению охраны с помощью пультов централизованного наблюдения и кнопок тревожной сигнализации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252804.88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243748.88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243748.88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01.01.2018 по 31.12.2018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2528.05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25280.49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01.2018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Отмена заказчиком закупки, предусмотренной планом-графиком закупок</w:t>
            </w: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  <w:t xml:space="preserve">Отмена закупки 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</w:tr>
      <w:tr w:rsidR="008B53FF" w:rsidRPr="008B53FF" w:rsidTr="008B53FF">
        <w:tc>
          <w:tcPr>
            <w:tcW w:w="0" w:type="auto"/>
            <w:vMerge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Оказание услуг по обеспечению охраны с помощью пультов централизованного наблюдения и кнопок тревожной сигнализации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</w:tr>
      <w:tr w:rsidR="008B53FF" w:rsidRPr="008B53FF" w:rsidTr="008B53FF">
        <w:tc>
          <w:tcPr>
            <w:tcW w:w="0" w:type="auto"/>
            <w:vMerge w:val="restart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181390501278439060100100040018121244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Услуги управлени</w:t>
            </w: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lastRenderedPageBreak/>
              <w:t>я эксплуатационным обслуживанием зданий, инженерно-технических систем, оборудования и санитарно-техническому содержанию зданий и прилегающей территории Управления Федеральной налоговой службы по Калининградской области и межрайонных ИФНС России по городу Калининграду и Калининградской области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6388689.00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6388689.00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6388689.00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Периодичность </w:t>
            </w: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lastRenderedPageBreak/>
              <w:t xml:space="preserve">поставки товаров (выполнения работ, оказания услуг): Ежемесячно </w:t>
            </w: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01.01.2018 по 31.12.2018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lastRenderedPageBreak/>
              <w:t>127773.7</w:t>
            </w: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lastRenderedPageBreak/>
              <w:t>8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lastRenderedPageBreak/>
              <w:t>638868.90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01.2018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Электронный </w:t>
            </w: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lastRenderedPageBreak/>
              <w:t>аукцион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lastRenderedPageBreak/>
              <w:t>нет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да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Отмена заказчико</w:t>
            </w: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lastRenderedPageBreak/>
              <w:t>м закупки, предусмотренной планом-графиком закупок</w:t>
            </w: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  <w:t xml:space="preserve">Отмена закупки 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</w:tr>
      <w:tr w:rsidR="008B53FF" w:rsidRPr="008B53FF" w:rsidTr="008B53FF">
        <w:tc>
          <w:tcPr>
            <w:tcW w:w="0" w:type="auto"/>
            <w:vMerge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Услуги управления эксплуатационным обслуживанием зданий, инженерно-технических систем, оборудования и санитарно-техническому содержанию зданий и прилегающей территории Управления Федеральной налоговой службы по Калининградской области и межрайонных ИФНС России по городу Калининграду и Калининградской области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</w:tr>
      <w:tr w:rsidR="008B53FF" w:rsidRPr="008B53FF" w:rsidTr="008B53FF">
        <w:tc>
          <w:tcPr>
            <w:tcW w:w="0" w:type="auto"/>
            <w:vMerge w:val="restart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5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181390501278439060100100050018424244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оказание услуг по охране, обеспечению внутриобъектового и пропускного режимов в административных зданиях Межрайонных ИФНС России по городу </w:t>
            </w: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lastRenderedPageBreak/>
              <w:t>Калининграду и Калининградской области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667849.02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667849.02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667849.02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  <w:t xml:space="preserve">Планируемый срок (сроки отдельных этапов) поставки </w:t>
            </w: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lastRenderedPageBreak/>
              <w:t>товаров (выполнения работ, оказания услуг): с 01.01.2018 по 31.12.2018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lastRenderedPageBreak/>
              <w:t>6678.49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66784.90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01.2018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Отмена заказчиком закупки, предусмотренной планом-графиком закупок</w:t>
            </w: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  <w:t xml:space="preserve">Отмена закупки 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</w:tr>
      <w:tr w:rsidR="008B53FF" w:rsidRPr="008B53FF" w:rsidTr="008B53FF">
        <w:tc>
          <w:tcPr>
            <w:tcW w:w="0" w:type="auto"/>
            <w:vMerge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оказание услуг по охране, обеспечению внутриобъектового и пропускного режимов в административных зданиях Межрайонных ИФНС России по городу Калининграду и Калининградской области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</w:tr>
      <w:tr w:rsidR="008B53FF" w:rsidRPr="008B53FF" w:rsidTr="008B53FF">
        <w:tc>
          <w:tcPr>
            <w:tcW w:w="0" w:type="auto"/>
            <w:vMerge w:val="restart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6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181390501278439060100100060014120244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Проведение текущего ремонта помещений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69968.60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69968.60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69968.60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в течение 60 календарных дней с момента заключения государственного контракта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6996.86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09.2018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да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Отмена заказчиком закупки, предусмотренной планом-графиком закупок</w:t>
            </w: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  <w:t xml:space="preserve">Отмена закупки 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</w:tr>
      <w:tr w:rsidR="008B53FF" w:rsidRPr="008B53FF" w:rsidTr="008B53FF">
        <w:tc>
          <w:tcPr>
            <w:tcW w:w="0" w:type="auto"/>
            <w:vMerge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проведение текущего ремонта помещений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</w:tr>
      <w:tr w:rsidR="008B53FF" w:rsidRPr="008B53FF" w:rsidTr="008B53FF">
        <w:tc>
          <w:tcPr>
            <w:tcW w:w="0" w:type="auto"/>
            <w:vMerge w:val="restart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7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181390501278439060100100070018020244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оказание услуг по техническому обслуживанию и ремонту программн</w:t>
            </w: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lastRenderedPageBreak/>
              <w:t>о-аппаратного автоматизированного комплекса технических средств систем безопасности административных зданий Управления и подведомственных Инспекций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2100000.00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2100000.00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2100000.00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Периодичность поставки товаров (выполнения работ, оказания услуг): </w:t>
            </w: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lastRenderedPageBreak/>
              <w:t xml:space="preserve">Ежемесячно </w:t>
            </w: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01.01.2018 по 31.12.2018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lastRenderedPageBreak/>
              <w:t>21000.00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210000.00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Отмена заказчиком закупки, предусмотренной планом-графиком </w:t>
            </w: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lastRenderedPageBreak/>
              <w:t>закупок</w:t>
            </w: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  <w:t xml:space="preserve">Отмена закупки 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</w:tr>
      <w:tr w:rsidR="008B53FF" w:rsidRPr="008B53FF" w:rsidTr="008B53FF">
        <w:tc>
          <w:tcPr>
            <w:tcW w:w="0" w:type="auto"/>
            <w:vMerge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оказание услуг по техническому обслуживанию и ремонту программно-аппаратного автоматизированного комплекса технических средств систем безопасности административных зданий Управления и подведомственных Инспекций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</w:tr>
      <w:tr w:rsidR="008B53FF" w:rsidRPr="008B53FF" w:rsidTr="008B53FF">
        <w:tc>
          <w:tcPr>
            <w:tcW w:w="0" w:type="auto"/>
            <w:vMerge w:val="restart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8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181390501278439060100100080010620244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Поставка газа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364945.79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30.0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364945.79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364945.79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01.01.2018 по 31.12.2018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01.2018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</w:tr>
      <w:tr w:rsidR="008B53FF" w:rsidRPr="008B53FF" w:rsidTr="008B53FF">
        <w:tc>
          <w:tcPr>
            <w:tcW w:w="0" w:type="auto"/>
            <w:vMerge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Газ горючий природный (газ естественный)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Кубический метр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113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57022.78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57022.78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</w:tr>
      <w:tr w:rsidR="008B53FF" w:rsidRPr="008B53FF" w:rsidTr="008B53FF">
        <w:tc>
          <w:tcPr>
            <w:tcW w:w="0" w:type="auto"/>
            <w:vMerge w:val="restart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9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181390501278439060100100090011712244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поставка бумаги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5696166.50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5525281.52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5525281.52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Периодичность поставки </w:t>
            </w: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lastRenderedPageBreak/>
              <w:t xml:space="preserve">товаров (выполнения работ, оказания услуг): Один раз в год </w:t>
            </w: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в течение 30 календарных дней с момента заключения государственного контракта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lastRenderedPageBreak/>
              <w:t>113923.33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569616.65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02.2018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04.2018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да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Использование в соответст</w:t>
            </w: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lastRenderedPageBreak/>
              <w:t>вии с законодательством Российской Федерации экономии, полученной при осуществлении закупки</w:t>
            </w: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</w:tr>
      <w:tr w:rsidR="008B53FF" w:rsidRPr="008B53FF" w:rsidTr="008B53FF">
        <w:tc>
          <w:tcPr>
            <w:tcW w:w="0" w:type="auto"/>
            <w:vMerge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Бумага формата А3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1069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1069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</w:tr>
      <w:tr w:rsidR="008B53FF" w:rsidRPr="008B53FF" w:rsidTr="008B53FF">
        <w:tc>
          <w:tcPr>
            <w:tcW w:w="0" w:type="auto"/>
            <w:vMerge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Бумага формата А4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29932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29932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</w:tr>
      <w:tr w:rsidR="008B53FF" w:rsidRPr="008B53FF" w:rsidTr="008B53FF">
        <w:tc>
          <w:tcPr>
            <w:tcW w:w="0" w:type="auto"/>
            <w:vMerge w:val="restart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10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181390501278439060100100100011920244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поставка топлива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614500.00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Периодичность поставки товаров (выполнения работ, оказания услуг): по мере необходимости</w:t>
            </w: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момента заключения государственного контракта до 31.12.2018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6145.00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61450.00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05.2018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Возникновение иных обстоятельств, предвидеть которые на дату утверждения плана-графика закупок было невозможно</w:t>
            </w: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</w:tr>
      <w:tr w:rsidR="008B53FF" w:rsidRPr="008B53FF" w:rsidTr="008B53FF">
        <w:tc>
          <w:tcPr>
            <w:tcW w:w="0" w:type="auto"/>
            <w:vMerge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Бензин автомобильный </w:t>
            </w: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lastRenderedPageBreak/>
              <w:t>АИ-95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Литр;^кубический дециметр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112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12000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12000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</w:tr>
      <w:tr w:rsidR="008B53FF" w:rsidRPr="008B53FF" w:rsidTr="008B53FF">
        <w:tc>
          <w:tcPr>
            <w:tcW w:w="0" w:type="auto"/>
            <w:vMerge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Бензин автомобильный АИ-92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Литр;^кубический дециметр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112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2000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2000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</w:tr>
      <w:tr w:rsidR="008B53FF" w:rsidRPr="008B53FF" w:rsidTr="008B53FF">
        <w:tc>
          <w:tcPr>
            <w:tcW w:w="0" w:type="auto"/>
            <w:vMerge w:val="restart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11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181390501278439060100100110011723244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Поставка канцелярских товаров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1946179.41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1039132.60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1039132.60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в течение 30 календарных дней с момента заключения государственного контракта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19461.79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194617.94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03.2018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05.2018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да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Использование в соответствии с законодательством Российской Федерации экономии, полученной при осуществлении закупки</w:t>
            </w: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</w:tr>
      <w:tr w:rsidR="008B53FF" w:rsidRPr="008B53FF" w:rsidTr="008B53FF">
        <w:tc>
          <w:tcPr>
            <w:tcW w:w="0" w:type="auto"/>
            <w:vMerge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Принадлежности канцелярские согласно перечню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</w:tr>
      <w:tr w:rsidR="008B53FF" w:rsidRPr="008B53FF" w:rsidTr="008B53FF">
        <w:tc>
          <w:tcPr>
            <w:tcW w:w="0" w:type="auto"/>
            <w:vMerge w:val="restart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181390501278439060100100120015320244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оказание услуг федеральной фельдъегерской связи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45000.00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45000.00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45000.00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01.01.2018 по 31.12.2018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01.2018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</w:tr>
      <w:tr w:rsidR="008B53FF" w:rsidRPr="008B53FF" w:rsidTr="008B53FF">
        <w:tc>
          <w:tcPr>
            <w:tcW w:w="0" w:type="auto"/>
            <w:vMerge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Услуги </w:t>
            </w: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lastRenderedPageBreak/>
              <w:t>федеральной фельдъегерской связи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Условная </w:t>
            </w: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lastRenderedPageBreak/>
              <w:t>единица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lastRenderedPageBreak/>
              <w:t>87</w:t>
            </w: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lastRenderedPageBreak/>
              <w:t>6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lastRenderedPageBreak/>
              <w:t>1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</w:tr>
      <w:tr w:rsidR="008B53FF" w:rsidRPr="008B53FF" w:rsidTr="008B53FF">
        <w:tc>
          <w:tcPr>
            <w:tcW w:w="0" w:type="auto"/>
            <w:vMerge w:val="restart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lastRenderedPageBreak/>
              <w:t>13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181390501278439060100100130013101244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поставка мебели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45580.00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45580.00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45580.00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в течение 30 календарных дней с момента заключения государственного контракта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455.80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4558.00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05.2018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07.2018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да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да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Участникам, заявки или окончательные предложения которых содержат предложения о поставке товаров в соответствии с приказом Минэкономразвития России № 155 от 25.03.2014</w:t>
            </w: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  <w:t>размере 15 %</w:t>
            </w: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Отмена заказчиком закупки, предусмотренной планом-графиком закупок</w:t>
            </w: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  <w:t xml:space="preserve">Отмена закупки 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</w:tr>
      <w:tr w:rsidR="008B53FF" w:rsidRPr="008B53FF" w:rsidTr="008B53FF">
        <w:tc>
          <w:tcPr>
            <w:tcW w:w="0" w:type="auto"/>
            <w:vMerge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поставка мебели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</w:tr>
      <w:tr w:rsidR="008B53FF" w:rsidRPr="008B53FF" w:rsidTr="008B53FF">
        <w:tc>
          <w:tcPr>
            <w:tcW w:w="0" w:type="auto"/>
            <w:vMerge w:val="restart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181390501278439060100100140013511244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Энергоснабжение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2000000.00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30.0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2000000.00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2000000.00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01.01.2018 по 31.12.2018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01.2018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</w:tr>
      <w:tr w:rsidR="008B53FF" w:rsidRPr="008B53FF" w:rsidTr="008B53FF">
        <w:tc>
          <w:tcPr>
            <w:tcW w:w="0" w:type="auto"/>
            <w:vMerge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Энергоснабжение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Киловатт-час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245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465116.28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465116.28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</w:tr>
      <w:tr w:rsidR="008B53FF" w:rsidRPr="008B53FF" w:rsidTr="008B53FF">
        <w:tc>
          <w:tcPr>
            <w:tcW w:w="0" w:type="auto"/>
            <w:vMerge w:val="restart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15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181390501278439060100100160012620242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поставка расходных </w:t>
            </w: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lastRenderedPageBreak/>
              <w:t>материалов для копировально-множительной техники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247830.91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247830.91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247830.91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Периодичность </w:t>
            </w: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lastRenderedPageBreak/>
              <w:t xml:space="preserve">поставки товаров (выполнения работ, оказания услуг): Один раз в год </w:t>
            </w: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в течение 30 календарных дней с момента заключения государственного контракта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24783.09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09.2018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10.2018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Электронный </w:t>
            </w: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lastRenderedPageBreak/>
              <w:t>аукцион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lastRenderedPageBreak/>
              <w:t>нет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да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Отмена заказчико</w:t>
            </w: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lastRenderedPageBreak/>
              <w:t>м закупки, предусмотренной планом-графиком закупок</w:t>
            </w: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  <w:t xml:space="preserve">Отмена закупки 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</w:tr>
      <w:tr w:rsidR="008B53FF" w:rsidRPr="008B53FF" w:rsidTr="008B53FF">
        <w:tc>
          <w:tcPr>
            <w:tcW w:w="0" w:type="auto"/>
            <w:vMerge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Комплектующие и запасные части для вычислительных машин прочие, не включенные в другие группировки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</w:tr>
      <w:tr w:rsidR="008B53FF" w:rsidRPr="008B53FF" w:rsidTr="008B53FF">
        <w:tc>
          <w:tcPr>
            <w:tcW w:w="0" w:type="auto"/>
            <w:vMerge w:val="restart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16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181390501278439060100100170012823242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поставка картриджей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918989.28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528714.00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528714.00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  <w:t xml:space="preserve">Планируемый срок (сроки отдельных этапов) поставки товаров (выполнения работ, оказания услуг): в течение 20 рабочих дней с момента заключения государственного </w:t>
            </w: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lastRenderedPageBreak/>
              <w:t>контракта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91898.93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08.2018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10.2018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да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Запрет на допуск товаров, услуг при осуществлении закупок, а также ограничения и условия допуска в соответствии с требованиями, установленными статьей 14 Федерального закона № 44-ФЗ</w:t>
            </w: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  <w:t xml:space="preserve">В соответствии с постановлением </w:t>
            </w: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lastRenderedPageBreak/>
              <w:t xml:space="preserve">Правительства Российской Федерации от 26.09.2016 №968 «Об ограничениях и условиях допуска отдельных видов радиоэлектронной продукции, происходящих из иностранных государств, для целей осуществления закупок для обеспечения государственных и муниципальных нужд» (далее – Постановление №968) установлены ограничения и условия допуска отдельных видов радиоэлектронной продукции, включенных в перечень, утвержденный Постановлением №968, и происходящих из иностранных государств, для целей осуществления </w:t>
            </w: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lastRenderedPageBreak/>
              <w:t xml:space="preserve">закупок для обеспечения государственных и муниципальных нужд. </w:t>
            </w: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Использование в соответствии с законодательством Российской Федерации экономии, полученной при осуществлении закупки</w:t>
            </w: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</w:tr>
      <w:tr w:rsidR="008B53FF" w:rsidRPr="008B53FF" w:rsidTr="008B53FF">
        <w:tc>
          <w:tcPr>
            <w:tcW w:w="0" w:type="auto"/>
            <w:vMerge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картридж 006R01160 для Xerox Work Centre 5330 (тонеркартридж)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</w:tr>
      <w:tr w:rsidR="008B53FF" w:rsidRPr="008B53FF" w:rsidTr="008B53FF">
        <w:tc>
          <w:tcPr>
            <w:tcW w:w="0" w:type="auto"/>
            <w:vMerge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картридж DR-2075 для Brother fax-2825r (фотобарабан) 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</w:tr>
      <w:tr w:rsidR="008B53FF" w:rsidRPr="008B53FF" w:rsidTr="008B53FF">
        <w:tc>
          <w:tcPr>
            <w:tcW w:w="0" w:type="auto"/>
            <w:vMerge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картридж Q6471A для Color НР Laser Jet 3600N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</w:tr>
      <w:tr w:rsidR="008B53FF" w:rsidRPr="008B53FF" w:rsidTr="008B53FF">
        <w:tc>
          <w:tcPr>
            <w:tcW w:w="0" w:type="auto"/>
            <w:vMerge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картридж 60F2H0E для Lexmark MX 410de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25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25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</w:tr>
      <w:tr w:rsidR="008B53FF" w:rsidRPr="008B53FF" w:rsidTr="008B53FF">
        <w:tc>
          <w:tcPr>
            <w:tcW w:w="0" w:type="auto"/>
            <w:vMerge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картридж E260X22G для Lexmark x363dn (фотобарабан)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</w:tr>
      <w:tr w:rsidR="008B53FF" w:rsidRPr="008B53FF" w:rsidTr="008B53FF">
        <w:tc>
          <w:tcPr>
            <w:tcW w:w="0" w:type="auto"/>
            <w:vMerge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картридж 106R01631 для Xerox WorkCentre 6015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</w:tr>
      <w:tr w:rsidR="008B53FF" w:rsidRPr="008B53FF" w:rsidTr="008B53FF">
        <w:tc>
          <w:tcPr>
            <w:tcW w:w="0" w:type="auto"/>
            <w:vMerge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картридж TK-410 для Kyosera KM-2035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</w:tr>
      <w:tr w:rsidR="008B53FF" w:rsidRPr="008B53FF" w:rsidTr="008B53FF">
        <w:tc>
          <w:tcPr>
            <w:tcW w:w="0" w:type="auto"/>
            <w:vMerge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картридж КХ-FAT 88А для Panasonic KX-FL423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</w:tr>
      <w:tr w:rsidR="008B53FF" w:rsidRPr="008B53FF" w:rsidTr="008B53FF">
        <w:tc>
          <w:tcPr>
            <w:tcW w:w="0" w:type="auto"/>
            <w:vMerge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картридж 650N05409 для Xerox Phaser 3260 (DRUM картридж)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</w:tr>
      <w:tr w:rsidR="008B53FF" w:rsidRPr="008B53FF" w:rsidTr="008B53FF">
        <w:tc>
          <w:tcPr>
            <w:tcW w:w="0" w:type="auto"/>
            <w:vMerge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картридж 106R01632 для Xerox WorkCentre 6015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</w:tr>
      <w:tr w:rsidR="008B53FF" w:rsidRPr="008B53FF" w:rsidTr="008B53FF">
        <w:tc>
          <w:tcPr>
            <w:tcW w:w="0" w:type="auto"/>
            <w:vMerge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картридж 106R01634 для Xerox WorkCentre 6015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</w:tr>
      <w:tr w:rsidR="008B53FF" w:rsidRPr="008B53FF" w:rsidTr="008B53FF">
        <w:tc>
          <w:tcPr>
            <w:tcW w:w="0" w:type="auto"/>
            <w:vMerge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картридж CE285A для HP LJ 1132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12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12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</w:tr>
      <w:tr w:rsidR="008B53FF" w:rsidRPr="008B53FF" w:rsidTr="008B53FF">
        <w:tc>
          <w:tcPr>
            <w:tcW w:w="0" w:type="auto"/>
            <w:vMerge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картридж 113R00712 для Xerox Phaser 4510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</w:tr>
      <w:tr w:rsidR="008B53FF" w:rsidRPr="008B53FF" w:rsidTr="008B53FF">
        <w:tc>
          <w:tcPr>
            <w:tcW w:w="0" w:type="auto"/>
            <w:vMerge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картридж MLT-D203U для Samsung ProXpress M4020ND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38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38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</w:tr>
      <w:tr w:rsidR="008B53FF" w:rsidRPr="008B53FF" w:rsidTr="008B53FF">
        <w:tc>
          <w:tcPr>
            <w:tcW w:w="0" w:type="auto"/>
            <w:vMerge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картридж 106R01633 для Xerox WorkCentre 6015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</w:tr>
      <w:tr w:rsidR="008B53FF" w:rsidRPr="008B53FF" w:rsidTr="008B53FF">
        <w:tc>
          <w:tcPr>
            <w:tcW w:w="0" w:type="auto"/>
            <w:vMerge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картридж Q2612A для HP LJ3055/1018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22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22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</w:tr>
      <w:tr w:rsidR="008B53FF" w:rsidRPr="008B53FF" w:rsidTr="008B53FF">
        <w:tc>
          <w:tcPr>
            <w:tcW w:w="0" w:type="auto"/>
            <w:vMerge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картридж C8543X для HP LaserJet 9050dn/9040DN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</w:tr>
      <w:tr w:rsidR="008B53FF" w:rsidRPr="008B53FF" w:rsidTr="008B53FF">
        <w:tc>
          <w:tcPr>
            <w:tcW w:w="0" w:type="auto"/>
            <w:vMerge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картридж E285A для HP LaserJet P1102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30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30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</w:tr>
      <w:tr w:rsidR="008B53FF" w:rsidRPr="008B53FF" w:rsidTr="008B53FF">
        <w:tc>
          <w:tcPr>
            <w:tcW w:w="0" w:type="auto"/>
            <w:vMerge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картридж 50F0Z00 для Lexmark MX 410de (DRUM)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19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19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</w:tr>
      <w:tr w:rsidR="008B53FF" w:rsidRPr="008B53FF" w:rsidTr="008B53FF">
        <w:tc>
          <w:tcPr>
            <w:tcW w:w="0" w:type="auto"/>
            <w:vMerge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картридж 106R02306 для Xerox Phaser 3320DNI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35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35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</w:tr>
      <w:tr w:rsidR="008B53FF" w:rsidRPr="008B53FF" w:rsidTr="008B53FF">
        <w:tc>
          <w:tcPr>
            <w:tcW w:w="0" w:type="auto"/>
            <w:vMerge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картридж 113R00673 для Xerox Work Centre 5845 (DRUM </w:t>
            </w: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lastRenderedPageBreak/>
              <w:t>картридж)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</w:tr>
      <w:tr w:rsidR="008B53FF" w:rsidRPr="008B53FF" w:rsidTr="008B53FF">
        <w:tc>
          <w:tcPr>
            <w:tcW w:w="0" w:type="auto"/>
            <w:vMerge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картридж 006R01046 для Xerox WorkCentre 5745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</w:tr>
      <w:tr w:rsidR="008B53FF" w:rsidRPr="008B53FF" w:rsidTr="008B53FF">
        <w:tc>
          <w:tcPr>
            <w:tcW w:w="0" w:type="auto"/>
            <w:vMerge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картридж TN-2075 для Brother fax-2825r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</w:tr>
      <w:tr w:rsidR="008B53FF" w:rsidRPr="008B53FF" w:rsidTr="008B53FF">
        <w:tc>
          <w:tcPr>
            <w:tcW w:w="0" w:type="auto"/>
            <w:vMerge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картридж Q6473A для Color НР Laser Jet 3600N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</w:tr>
      <w:tr w:rsidR="008B53FF" w:rsidRPr="008B53FF" w:rsidTr="008B53FF">
        <w:tc>
          <w:tcPr>
            <w:tcW w:w="0" w:type="auto"/>
            <w:vMerge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картридж Q7553Х для HP LJ P2015DN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</w:tr>
      <w:tr w:rsidR="008B53FF" w:rsidRPr="008B53FF" w:rsidTr="008B53FF">
        <w:tc>
          <w:tcPr>
            <w:tcW w:w="0" w:type="auto"/>
            <w:vMerge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картридж X264H11G для Lexmark x363dn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</w:tr>
      <w:tr w:rsidR="008B53FF" w:rsidRPr="008B53FF" w:rsidTr="008B53FF">
        <w:tc>
          <w:tcPr>
            <w:tcW w:w="0" w:type="auto"/>
            <w:vMerge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картридж MX-312GT для Мфу А3 Sharp MX-M266N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</w:tr>
      <w:tr w:rsidR="008B53FF" w:rsidRPr="008B53FF" w:rsidTr="008B53FF">
        <w:tc>
          <w:tcPr>
            <w:tcW w:w="0" w:type="auto"/>
            <w:vMerge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картридж 006R01551 для Xerox Work Centre 5845 (тонер картридж)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</w:tr>
      <w:tr w:rsidR="008B53FF" w:rsidRPr="008B53FF" w:rsidTr="008B53FF">
        <w:tc>
          <w:tcPr>
            <w:tcW w:w="0" w:type="auto"/>
            <w:vMerge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картридж DR-2175 для Brother MFC-7320 (фотобарабан)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</w:tr>
      <w:tr w:rsidR="008B53FF" w:rsidRPr="008B53FF" w:rsidTr="008B53FF">
        <w:tc>
          <w:tcPr>
            <w:tcW w:w="0" w:type="auto"/>
            <w:vMerge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картридж Cartridge 729 (комплект) для Canon LBP7018C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</w:tr>
      <w:tr w:rsidR="008B53FF" w:rsidRPr="008B53FF" w:rsidTr="008B53FF">
        <w:tc>
          <w:tcPr>
            <w:tcW w:w="0" w:type="auto"/>
            <w:vMerge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картридж DR-2085 для Brother hl-2035 (фотобарабан)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</w:tr>
      <w:tr w:rsidR="008B53FF" w:rsidRPr="008B53FF" w:rsidTr="008B53FF">
        <w:tc>
          <w:tcPr>
            <w:tcW w:w="0" w:type="auto"/>
            <w:vMerge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картридж Q6470A для Color НР Laser Jet 3600N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</w:tr>
      <w:tr w:rsidR="008B53FF" w:rsidRPr="008B53FF" w:rsidTr="008B53FF">
        <w:tc>
          <w:tcPr>
            <w:tcW w:w="0" w:type="auto"/>
            <w:vMerge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картридж CB436A для HP LaserJet 1522nf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12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12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</w:tr>
      <w:tr w:rsidR="008B53FF" w:rsidRPr="008B53FF" w:rsidTr="008B53FF">
        <w:tc>
          <w:tcPr>
            <w:tcW w:w="0" w:type="auto"/>
            <w:vMerge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картридж 370АВ000 для Kyocera KM-3035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</w:tr>
      <w:tr w:rsidR="008B53FF" w:rsidRPr="008B53FF" w:rsidTr="008B53FF">
        <w:tc>
          <w:tcPr>
            <w:tcW w:w="0" w:type="auto"/>
            <w:vMerge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картридж 52D0Z00 для Lexmark MS812dn (DRUM)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16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16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</w:tr>
      <w:tr w:rsidR="008B53FF" w:rsidRPr="008B53FF" w:rsidTr="008B53FF">
        <w:tc>
          <w:tcPr>
            <w:tcW w:w="0" w:type="auto"/>
            <w:vMerge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картридж 52D2X0E для Lexmark MS812dn 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17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17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</w:tr>
      <w:tr w:rsidR="008B53FF" w:rsidRPr="008B53FF" w:rsidTr="008B53FF">
        <w:tc>
          <w:tcPr>
            <w:tcW w:w="0" w:type="auto"/>
            <w:vMerge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картридж AR270LT для Sharp AR-M236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</w:tr>
      <w:tr w:rsidR="008B53FF" w:rsidRPr="008B53FF" w:rsidTr="008B53FF">
        <w:tc>
          <w:tcPr>
            <w:tcW w:w="0" w:type="auto"/>
            <w:vMerge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картридж 650N05408 для Xerox Phaser 3260 (тонер картридж)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</w:tr>
      <w:tr w:rsidR="008B53FF" w:rsidRPr="008B53FF" w:rsidTr="008B53FF">
        <w:tc>
          <w:tcPr>
            <w:tcW w:w="0" w:type="auto"/>
            <w:vMerge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картридж TN-2085 для Brother hl-2035 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</w:tr>
      <w:tr w:rsidR="008B53FF" w:rsidRPr="008B53FF" w:rsidTr="008B53FF">
        <w:tc>
          <w:tcPr>
            <w:tcW w:w="0" w:type="auto"/>
            <w:vMerge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картридж MLT-D203E для Samsung SL-M3870FW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11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11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</w:tr>
      <w:tr w:rsidR="008B53FF" w:rsidRPr="008B53FF" w:rsidTr="008B53FF">
        <w:tc>
          <w:tcPr>
            <w:tcW w:w="0" w:type="auto"/>
            <w:vMerge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картридж Q6472A для Color НР Laser Jet 3600N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</w:tr>
      <w:tr w:rsidR="008B53FF" w:rsidRPr="008B53FF" w:rsidTr="008B53FF">
        <w:tc>
          <w:tcPr>
            <w:tcW w:w="0" w:type="auto"/>
            <w:vMerge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картридж Cartridge 712 для Canon LBP-3010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</w:tr>
      <w:tr w:rsidR="008B53FF" w:rsidRPr="008B53FF" w:rsidTr="008B53FF">
        <w:tc>
          <w:tcPr>
            <w:tcW w:w="0" w:type="auto"/>
            <w:vMerge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картридж 719Н для Canon I-SENSYS MF5940DN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</w:tr>
      <w:tr w:rsidR="008B53FF" w:rsidRPr="008B53FF" w:rsidTr="008B53FF">
        <w:tc>
          <w:tcPr>
            <w:tcW w:w="0" w:type="auto"/>
            <w:vMerge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картридж CE278A для Canon i-SENSYS MF4730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</w:tr>
      <w:tr w:rsidR="008B53FF" w:rsidRPr="008B53FF" w:rsidTr="008B53FF">
        <w:tc>
          <w:tcPr>
            <w:tcW w:w="0" w:type="auto"/>
            <w:vMerge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картридж T-</w:t>
            </w: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lastRenderedPageBreak/>
              <w:t>2309E для Toshiba e-STUDIO 2303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79</w:t>
            </w: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lastRenderedPageBreak/>
              <w:t>6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lastRenderedPageBreak/>
              <w:t>1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</w:tr>
      <w:tr w:rsidR="008B53FF" w:rsidRPr="008B53FF" w:rsidTr="008B53FF">
        <w:tc>
          <w:tcPr>
            <w:tcW w:w="0" w:type="auto"/>
            <w:vMerge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картридж 013R00591 для Xerox Work Centre 5330 (DRUM картридж) 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</w:tr>
      <w:tr w:rsidR="008B53FF" w:rsidRPr="008B53FF" w:rsidTr="008B53FF">
        <w:tc>
          <w:tcPr>
            <w:tcW w:w="0" w:type="auto"/>
            <w:vMerge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картридж CE505X для Canon LBP6310dn/MF5980DW/P2055d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13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13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</w:tr>
      <w:tr w:rsidR="008B53FF" w:rsidRPr="008B53FF" w:rsidTr="008B53FF">
        <w:tc>
          <w:tcPr>
            <w:tcW w:w="0" w:type="auto"/>
            <w:vMerge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картридж TN-2175 для Brother MFC-7320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</w:tr>
      <w:tr w:rsidR="008B53FF" w:rsidRPr="008B53FF" w:rsidTr="008B53FF">
        <w:tc>
          <w:tcPr>
            <w:tcW w:w="0" w:type="auto"/>
            <w:vMerge w:val="restart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17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181390501278439060100100180016110242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Оказание услуг местной связи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500000.00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500000.00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500000.00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01.01.2018 по 31.12.2018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02.2018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</w:tr>
      <w:tr w:rsidR="008B53FF" w:rsidRPr="008B53FF" w:rsidTr="008B53FF">
        <w:tc>
          <w:tcPr>
            <w:tcW w:w="0" w:type="auto"/>
            <w:vMerge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Оказание услуг местной связи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</w:tr>
      <w:tr w:rsidR="008B53FF" w:rsidRPr="008B53FF" w:rsidTr="008B53FF">
        <w:tc>
          <w:tcPr>
            <w:tcW w:w="0" w:type="auto"/>
            <w:vMerge w:val="restart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18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181390501278439060100100190016110242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предоставление связи для нужд органов государственной власти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15600.00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15600.00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15600.00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Периодичность поставки товаров (выполнения работ, оказания услуг): Ежеквартально </w:t>
            </w: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  <w:t xml:space="preserve">Планируемый срок (сроки отдельных этапов) </w:t>
            </w: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lastRenderedPageBreak/>
              <w:t>поставки товаров (выполнения работ, оказания услуг): с 01.01.2018 по 31.12.2018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02.2018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</w:tr>
      <w:tr w:rsidR="008B53FF" w:rsidRPr="008B53FF" w:rsidTr="008B53FF">
        <w:tc>
          <w:tcPr>
            <w:tcW w:w="0" w:type="auto"/>
            <w:vMerge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предоставление связи для нужд органов государственной власти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</w:tr>
      <w:tr w:rsidR="008B53FF" w:rsidRPr="008B53FF" w:rsidTr="008B53FF">
        <w:tc>
          <w:tcPr>
            <w:tcW w:w="0" w:type="auto"/>
            <w:vMerge w:val="restart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19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181390501278439060100100200017490242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оказание услуг по защите информации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264702.13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264702.13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264702.13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Периодичность поставки товаров (выполнения работ, оказания услуг): по мере необходимости, в соответствии с утвержденным графиком проведения работ</w:t>
            </w: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момента заключения государственного контракта до 31.12.2018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03.2018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Запрос котировок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Отмена заказчиком закупки, предусмотренной планом-графиком закупок</w:t>
            </w: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  <w:t xml:space="preserve">Отмена закупки 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</w:tr>
      <w:tr w:rsidR="008B53FF" w:rsidRPr="008B53FF" w:rsidTr="008B53FF">
        <w:tc>
          <w:tcPr>
            <w:tcW w:w="0" w:type="auto"/>
            <w:vMerge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Оказание услуг по защите информации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</w:tr>
      <w:tr w:rsidR="008B53FF" w:rsidRPr="008B53FF" w:rsidTr="008B53FF">
        <w:tc>
          <w:tcPr>
            <w:tcW w:w="0" w:type="auto"/>
            <w:vMerge w:val="restart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20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181390501278439060100100210019511242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Оказание услуг по заправке и восстановлению картриджей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500000.00/158378.33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550000.00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550000.00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Периодичность поставки товаров (выполнения работ, оказания услуг): по мере необходимости</w:t>
            </w: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lastRenderedPageBreak/>
              <w:br/>
              <w:t>Планируемый срок (сроки отдельных этапов) поставки товаров (выполнения работ, оказания услуг): с момента заключения государственного контракта до 31.12.2018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lastRenderedPageBreak/>
              <w:t>5000.00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50000.00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04.2018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да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Использование в соответствии с законодательством Российской Федерации </w:t>
            </w: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lastRenderedPageBreak/>
              <w:t>экономии, полученной при осуществлении закупки</w:t>
            </w: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</w:tr>
      <w:tr w:rsidR="008B53FF" w:rsidRPr="008B53FF" w:rsidTr="008B53FF">
        <w:tc>
          <w:tcPr>
            <w:tcW w:w="0" w:type="auto"/>
            <w:vMerge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Оказание услуг по заправке и восстановлению картриджей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</w:tr>
      <w:tr w:rsidR="008B53FF" w:rsidRPr="008B53FF" w:rsidTr="008B53FF">
        <w:tc>
          <w:tcPr>
            <w:tcW w:w="0" w:type="auto"/>
            <w:vMerge w:val="restart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21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181390501278439060100100270015819244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приобретение полиграфической продукции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109632.67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83300.00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83300.00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в течение 10 календарных дней с момента заключения государственного контракта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06.2018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08.2018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Запрос котировок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да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Использование в соответствии с законодательством Российской Федерации экономии, полученной при осуществлении закупки</w:t>
            </w: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</w:tr>
      <w:tr w:rsidR="008B53FF" w:rsidRPr="008B53FF" w:rsidTr="008B53FF">
        <w:tc>
          <w:tcPr>
            <w:tcW w:w="0" w:type="auto"/>
            <w:vMerge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Буклет А 4 Тип 3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200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200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</w:tr>
      <w:tr w:rsidR="008B53FF" w:rsidRPr="008B53FF" w:rsidTr="008B53FF">
        <w:tc>
          <w:tcPr>
            <w:tcW w:w="0" w:type="auto"/>
            <w:vMerge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Буклет А 4 Тип 4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100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100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</w:tr>
      <w:tr w:rsidR="008B53FF" w:rsidRPr="008B53FF" w:rsidTr="008B53FF">
        <w:tc>
          <w:tcPr>
            <w:tcW w:w="0" w:type="auto"/>
            <w:vMerge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Памятка А4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1000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1000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</w:tr>
      <w:tr w:rsidR="008B53FF" w:rsidRPr="008B53FF" w:rsidTr="008B53FF">
        <w:tc>
          <w:tcPr>
            <w:tcW w:w="0" w:type="auto"/>
            <w:vMerge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Наклейки из </w:t>
            </w: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lastRenderedPageBreak/>
              <w:t>фолии круглые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1000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1000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</w:tr>
      <w:tr w:rsidR="008B53FF" w:rsidRPr="008B53FF" w:rsidTr="008B53FF">
        <w:tc>
          <w:tcPr>
            <w:tcW w:w="0" w:type="auto"/>
            <w:vMerge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Листовка А 5 Тип 2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750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750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</w:tr>
      <w:tr w:rsidR="008B53FF" w:rsidRPr="008B53FF" w:rsidTr="008B53FF">
        <w:tc>
          <w:tcPr>
            <w:tcW w:w="0" w:type="auto"/>
            <w:vMerge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Флаерс 1/3 от А4 Тип 2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750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750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</w:tr>
      <w:tr w:rsidR="008B53FF" w:rsidRPr="008B53FF" w:rsidTr="008B53FF">
        <w:tc>
          <w:tcPr>
            <w:tcW w:w="0" w:type="auto"/>
            <w:vMerge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Стенд тройной выставочный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</w:tr>
      <w:tr w:rsidR="008B53FF" w:rsidRPr="008B53FF" w:rsidTr="008B53FF">
        <w:tc>
          <w:tcPr>
            <w:tcW w:w="0" w:type="auto"/>
            <w:vMerge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Листовка А5 Тип 1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750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750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</w:tr>
      <w:tr w:rsidR="008B53FF" w:rsidRPr="008B53FF" w:rsidTr="008B53FF">
        <w:tc>
          <w:tcPr>
            <w:tcW w:w="0" w:type="auto"/>
            <w:vMerge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Буклет А 4 Тип 2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200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200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</w:tr>
      <w:tr w:rsidR="008B53FF" w:rsidRPr="008B53FF" w:rsidTr="008B53FF">
        <w:tc>
          <w:tcPr>
            <w:tcW w:w="0" w:type="auto"/>
            <w:vMerge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Буклет А 4 Тип 1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200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200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</w:tr>
      <w:tr w:rsidR="008B53FF" w:rsidRPr="008B53FF" w:rsidTr="008B53FF">
        <w:tc>
          <w:tcPr>
            <w:tcW w:w="0" w:type="auto"/>
            <w:vMerge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Пресс-волл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</w:tr>
      <w:tr w:rsidR="008B53FF" w:rsidRPr="008B53FF" w:rsidTr="008B53FF">
        <w:tc>
          <w:tcPr>
            <w:tcW w:w="0" w:type="auto"/>
            <w:vMerge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Флаерс 1/3 от А4 Тип 1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750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750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</w:tr>
      <w:tr w:rsidR="008B53FF" w:rsidRPr="008B53FF" w:rsidTr="008B53FF">
        <w:tc>
          <w:tcPr>
            <w:tcW w:w="0" w:type="auto"/>
            <w:vMerge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Книжечка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800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800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</w:tr>
      <w:tr w:rsidR="008B53FF" w:rsidRPr="008B53FF" w:rsidTr="008B53FF">
        <w:tc>
          <w:tcPr>
            <w:tcW w:w="0" w:type="auto"/>
            <w:vMerge w:val="restart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22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181390501278439060100100280011920244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поставка топлива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656360.00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момента заключения государственного контракта до 31.12.2018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6563.60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65636.00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06.2018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Возникновение иных обстоятельств, предвидеть которые на дату утверждения плана-графика закупок было невозможно</w:t>
            </w: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  <w:t xml:space="preserve">Отмена закупки </w:t>
            </w: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  <w:t>уклонение Поставщика от заключения контракта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</w:tr>
      <w:tr w:rsidR="008B53FF" w:rsidRPr="008B53FF" w:rsidTr="008B53FF">
        <w:tc>
          <w:tcPr>
            <w:tcW w:w="0" w:type="auto"/>
            <w:vMerge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Бензин автомобильный АИ-92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Литр;^кубический дециметр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112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2000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2000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</w:tr>
      <w:tr w:rsidR="008B53FF" w:rsidRPr="008B53FF" w:rsidTr="008B53FF">
        <w:tc>
          <w:tcPr>
            <w:tcW w:w="0" w:type="auto"/>
            <w:vMerge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Бензин автомобильный с октановым числом более 95, но не более 98 по исследовательскому методу экологического класса К5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Литр;^кубический дециметр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112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12000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12000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</w:tr>
      <w:tr w:rsidR="008B53FF" w:rsidRPr="008B53FF" w:rsidTr="008B53FF">
        <w:tc>
          <w:tcPr>
            <w:tcW w:w="0" w:type="auto"/>
            <w:vMerge w:val="restart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23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181390501278439060100100290012620242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приобретение сканеров штрих-кодов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162960.12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101622.09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101622.09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в течение 20 календарных дней с момента заключения государственного контракта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1629.60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16296.01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06.2018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10.2018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да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Запрет на допуск товаров, услуг при осуществлении закупок, а также ограничения и условия допуска в соответствии с требованиями, установленными статьей 14 Федерального закона № 44-ФЗ</w:t>
            </w: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  <w:t xml:space="preserve">В соответствии с постановлением Правительства Российской Федерации от 26.09.2016 №968 «Об ограничениях и условиях допуска отдельных видов радиоэлектронной продукции, происходящих из иностранных государств, для целей осуществления </w:t>
            </w: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lastRenderedPageBreak/>
              <w:t xml:space="preserve">закупок для обеспечения государственных и муниципальных нужд» (далее – Постановление №968) установлены ограничения и условия допуска отдельных видов радиоэлектронной продукции, включенных в перечень, утвержденный Постановлением №968, и происходящих из иностранных государств, для целей осуществления закупок для обеспечения государственных и муниципальных нужд. </w:t>
            </w: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  <w:t xml:space="preserve">Участникам, заявки или окончательные предложения которых содержат предложения о поставке товаров в соответствии с приказом </w:t>
            </w: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lastRenderedPageBreak/>
              <w:t>Минэкономразвития России № 155 от 25.03.2014</w:t>
            </w: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  <w:t xml:space="preserve">В соответствии с пунктом 3 Приказа при проведении данного аукциона, Участникам аукциона, заявки на участие в аукционе которых содержат предложения о поставке товаров, произведенных на территории государств - членов Евразийского экономического союза (ЕЭС), предоставляются преференции в отношении цены контракта в размере 15 процентов в порядке, предусмотренном пунктом 7 Приказа, в случае наличия в составе заявок на участие в аукционе документа, подтверждающего страну происхождения </w:t>
            </w: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lastRenderedPageBreak/>
              <w:t>товара из государств - членов ЕЭС, а именно, декларации Участника аукциона, подтверждающей страну происхождения товара</w:t>
            </w: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Использование в соответствии с законодательством Российской Федерации экономии, полученной при осуществлении закупки</w:t>
            </w: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</w:tr>
      <w:tr w:rsidR="008B53FF" w:rsidRPr="008B53FF" w:rsidTr="008B53FF">
        <w:tc>
          <w:tcPr>
            <w:tcW w:w="0" w:type="auto"/>
            <w:vMerge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Сканеры штрих-кодов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36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36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</w:tr>
      <w:tr w:rsidR="008B53FF" w:rsidRPr="008B53FF" w:rsidTr="008B53FF">
        <w:tc>
          <w:tcPr>
            <w:tcW w:w="0" w:type="auto"/>
            <w:vMerge w:val="restart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24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181390501278439060100100320017112243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разработка проектной документации по капитальному ремонту объекта Управления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1602300.00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1602300.00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1602300.00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  <w:t xml:space="preserve">Планируемый срок (сроки отдельных этапов) поставки товаров (выполнения работ, оказания услуг): разработка проектной документации - в течение 60 календарных дней с момента заключения государственного контракта; проверка достоверности сметной стоимости объекта - в течение 30 календарных дней с момента </w:t>
            </w: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lastRenderedPageBreak/>
              <w:t>разработки проектной документации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lastRenderedPageBreak/>
              <w:t>16023.00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160230.00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06.2018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Открытый конкурс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</w:tr>
      <w:tr w:rsidR="008B53FF" w:rsidRPr="008B53FF" w:rsidTr="008B53FF">
        <w:tc>
          <w:tcPr>
            <w:tcW w:w="0" w:type="auto"/>
            <w:vMerge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Услуги по инженерно-техническому проектированию прочих объектов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</w:tr>
      <w:tr w:rsidR="008B53FF" w:rsidRPr="008B53FF" w:rsidTr="008B53FF">
        <w:tc>
          <w:tcPr>
            <w:tcW w:w="0" w:type="auto"/>
            <w:vMerge w:val="restart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25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181390501278439060100100330010000244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поставка топлива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324944.00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324944.00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324944.00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Периодичность поставки товаров (выполнения работ, оказания услуг): по мере необходимости</w:t>
            </w: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момента заключения государственного контракта до 31.12.2018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32494.40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09.2018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</w:tr>
      <w:tr w:rsidR="008B53FF" w:rsidRPr="008B53FF" w:rsidTr="008B53FF">
        <w:tc>
          <w:tcPr>
            <w:tcW w:w="0" w:type="auto"/>
            <w:vMerge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Бензин автомобильный с октановым числом более 92, но не более 95 по исследовательскому методу экологического класса К5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Литр;^кубический дециметр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112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800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800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</w:tr>
      <w:tr w:rsidR="008B53FF" w:rsidRPr="008B53FF" w:rsidTr="008B53FF">
        <w:tc>
          <w:tcPr>
            <w:tcW w:w="0" w:type="auto"/>
            <w:vMerge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Бензин автомобильный с октановым числом более 95, но не более 98 по исследовательскому методу экологического класса К5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Литр;^кубический дециметр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112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6000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6000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</w:tr>
      <w:tr w:rsidR="008B53FF" w:rsidRPr="008B53FF" w:rsidTr="008B53FF">
        <w:tc>
          <w:tcPr>
            <w:tcW w:w="0" w:type="auto"/>
            <w:vMerge w:val="restart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26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181390501278439060100100340019511242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оказание услуг по заправке и </w:t>
            </w: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lastRenderedPageBreak/>
              <w:t>восстановлению картриджей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398913.00/158378.33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398913.00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398913.00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Периодичность поставки </w:t>
            </w: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lastRenderedPageBreak/>
              <w:t xml:space="preserve">товаров (выполнения работ, оказания услуг): Ежемесячно </w:t>
            </w: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МОМЕНТА ПОДПИСАНИЯ ГОСУДАРСТВЕННОГО КОНТРАКТА ДО ПОЛНОГО ИСПОЛНЕНИЯ ОБЯЗАТЕЛЬСТВ СТОРОНАМИ , НО НЕ ПОЗДНЕЕ 25 ДЕКАБРЯ 2018 ГОДА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39891.30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09.2018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да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</w:tr>
      <w:tr w:rsidR="008B53FF" w:rsidRPr="008B53FF" w:rsidTr="008B53FF">
        <w:tc>
          <w:tcPr>
            <w:tcW w:w="0" w:type="auto"/>
            <w:vMerge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Услуги по заправке картриджей для принтеров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</w:tr>
      <w:tr w:rsidR="008B53FF" w:rsidRPr="008B53FF" w:rsidTr="008B53FF">
        <w:tc>
          <w:tcPr>
            <w:tcW w:w="0" w:type="auto"/>
            <w:vMerge w:val="restart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27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181390501278439060100100350012825244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приобретение, установка кондиционеров и пуско-наладочные работы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182640.00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182640.00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182640.00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  <w:t xml:space="preserve">Планируемый срок (сроки отдельных этапов) поставки товаров (выполнения работ, оказания услуг): в течение 30 календарных дней с момента </w:t>
            </w: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lastRenderedPageBreak/>
              <w:t>заключения государственного контракта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18264.00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09.2018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11.2018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да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</w:tr>
      <w:tr w:rsidR="008B53FF" w:rsidRPr="008B53FF" w:rsidTr="008B53FF">
        <w:tc>
          <w:tcPr>
            <w:tcW w:w="0" w:type="auto"/>
            <w:vMerge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приобретение, установка кондиционеров и пуско-наладочные работы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</w:tr>
      <w:tr w:rsidR="008B53FF" w:rsidRPr="008B53FF" w:rsidTr="008B53FF">
        <w:tc>
          <w:tcPr>
            <w:tcW w:w="0" w:type="auto"/>
            <w:vMerge w:val="restart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28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181390501278439060100100360012620242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приобретение рабочих станций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12444000.00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12444000.00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12444000.00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в течение 30 календарных дней с момента заключения государственного контракта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248880.00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1244400.00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09.2018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да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Запрет на допуск товаров, услуг при осуществлении закупок, а также ограничения и условия допуска в соответствии с требованиями, установленными статьей 14 Федерального закона № 44-ФЗ</w:t>
            </w: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  <w:t>В соответствии с постановлением Правительства Российской Федерации от 26.09.2016 №968 «Об ограничениях и условиях допуска отдельных видов радиоэлектронной продукции, происходящих из иностранных государств, для целей осуществл</w:t>
            </w: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lastRenderedPageBreak/>
              <w:t xml:space="preserve">ения закупок для обеспечения государственных и муниципальных нужд» (далее – Постановление №968) установлены ограничения и условия допуска отдельных видов радиоэлектронной продукции, включенных в перечень, утвержденный Постановлением №968, и происходящих из иностранных государств, для целей осуществления закупок для обеспечения государственных и муниципальных нужд. </w:t>
            </w: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  <w:t xml:space="preserve">Участникам, заявки или окончательные предложения которых содержат предложения о поставке товаров в соответствии с </w:t>
            </w: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lastRenderedPageBreak/>
              <w:t>приказом Минэкономразвития России № 155 от 25.03.2014</w:t>
            </w: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  <w:t>В соответствии с пунктом 3 Приказа при проведении данного аукциона, Участникам аукциона, заявки на участие в аукционе которых содержат предложения о поставке товаров, произведенных на территории государств - членов Евразийского экономического союза (ЕЭС), предоставляются преференции в отношении цены контракта в размере 15 процентов в порядке, предусмотренном пунктом 7 Приказа, в случае наличия в составе заявок на участие в аукционе документа, подтверждающего страну происхож</w:t>
            </w: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lastRenderedPageBreak/>
              <w:t>дения товара из государств - членов ЕЭС, а именно, декларации Участника аукциона, подтверждающей страну происхождения товара</w:t>
            </w: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</w:tr>
      <w:tr w:rsidR="008B53FF" w:rsidRPr="008B53FF" w:rsidTr="008B53FF">
        <w:tc>
          <w:tcPr>
            <w:tcW w:w="0" w:type="auto"/>
            <w:vMerge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рабочие станции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340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340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</w:tr>
      <w:tr w:rsidR="008B53FF" w:rsidRPr="008B53FF" w:rsidTr="008B53FF"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Товары, работы или услуги на сумму, не превышающую 100 тыс. руб. (п.4 ч.1 ст.93 Федерального закона №44-ФЗ)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1886538.00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1886538.00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Изменение объема и (или) стоимости планируемых к приобретению товаров, работ, услуг, выявленное в результате подготовки к осуществлению закупки, вследствие чего поставка товаров, выполнение работ, оказание услуг в соответствии с начальной (максимальной) ценой контракта, предусмотренной планом-графиком закупок, становится невозмож</w:t>
            </w: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lastRenderedPageBreak/>
              <w:t>ной</w:t>
            </w: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</w:tr>
      <w:tr w:rsidR="008B53FF" w:rsidRPr="008B53FF" w:rsidTr="008B53FF"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181390501278439060100100150010000244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1299520.59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1299520.59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</w:tr>
      <w:tr w:rsidR="008B53FF" w:rsidRPr="008B53FF" w:rsidTr="008B53FF"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181390501278439060100100150020000244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587017.41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587017.41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</w:tr>
      <w:tr w:rsidR="008B53FF" w:rsidRPr="008B53FF" w:rsidTr="008B53FF">
        <w:tc>
          <w:tcPr>
            <w:tcW w:w="0" w:type="auto"/>
            <w:gridSpan w:val="4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Предусмотрено на осуществление закупок - всего 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28526770.77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28292931.00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28292931.00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</w:tr>
      <w:tr w:rsidR="008B53FF" w:rsidRPr="008B53FF" w:rsidTr="008B53FF">
        <w:tc>
          <w:tcPr>
            <w:tcW w:w="0" w:type="auto"/>
            <w:gridSpan w:val="4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в том числе: закупок путем проведения запроса котировок 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109632.67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83300.00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</w:tr>
    </w:tbl>
    <w:p w:rsidR="008B53FF" w:rsidRPr="008B53FF" w:rsidRDefault="008B53FF" w:rsidP="008B53FF">
      <w:pPr>
        <w:spacing w:after="240" w:line="240" w:lineRule="auto"/>
        <w:rPr>
          <w:rFonts w:ascii="Tahoma" w:eastAsia="Times New Roman" w:hAnsi="Tahoma" w:cs="Tahoma"/>
          <w:sz w:val="20"/>
          <w:szCs w:val="20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411"/>
        <w:gridCol w:w="6579"/>
        <w:gridCol w:w="659"/>
        <w:gridCol w:w="2631"/>
        <w:gridCol w:w="659"/>
        <w:gridCol w:w="2631"/>
      </w:tblGrid>
      <w:tr w:rsidR="008B53FF" w:rsidRPr="008B53FF" w:rsidTr="008B53FF"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Ответственный исполнитель </w:t>
            </w:r>
          </w:p>
        </w:tc>
        <w:tc>
          <w:tcPr>
            <w:tcW w:w="2500" w:type="pct"/>
            <w:tcBorders>
              <w:bottom w:val="single" w:sz="6" w:space="0" w:color="000000"/>
            </w:tcBorders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заместитель начальника отдела</w:t>
            </w:r>
          </w:p>
        </w:tc>
        <w:tc>
          <w:tcPr>
            <w:tcW w:w="250" w:type="pct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pct"/>
            <w:tcBorders>
              <w:bottom w:val="single" w:sz="6" w:space="0" w:color="000000"/>
            </w:tcBorders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  <w:tc>
          <w:tcPr>
            <w:tcW w:w="250" w:type="pct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00" w:type="pct"/>
            <w:tcBorders>
              <w:bottom w:val="single" w:sz="6" w:space="0" w:color="000000"/>
            </w:tcBorders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Славнова Н. Д. </w:t>
            </w:r>
          </w:p>
        </w:tc>
      </w:tr>
      <w:tr w:rsidR="008B53FF" w:rsidRPr="008B53FF" w:rsidTr="008B53FF"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  </w:t>
            </w:r>
          </w:p>
        </w:tc>
        <w:tc>
          <w:tcPr>
            <w:tcW w:w="2500" w:type="pct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(должность) </w:t>
            </w:r>
          </w:p>
        </w:tc>
        <w:tc>
          <w:tcPr>
            <w:tcW w:w="250" w:type="pct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pct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(подпись) </w:t>
            </w:r>
          </w:p>
        </w:tc>
        <w:tc>
          <w:tcPr>
            <w:tcW w:w="250" w:type="pct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  </w:t>
            </w:r>
          </w:p>
        </w:tc>
        <w:tc>
          <w:tcPr>
            <w:tcW w:w="1000" w:type="pct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(расшифровка подписи) </w:t>
            </w:r>
          </w:p>
        </w:tc>
      </w:tr>
      <w:tr w:rsidR="008B53FF" w:rsidRPr="008B53FF" w:rsidTr="008B53FF"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8B53FF" w:rsidRPr="008B53FF" w:rsidRDefault="008B53FF" w:rsidP="008B53FF">
      <w:pPr>
        <w:spacing w:after="0" w:line="240" w:lineRule="auto"/>
        <w:rPr>
          <w:rFonts w:ascii="Tahoma" w:eastAsia="Times New Roman" w:hAnsi="Tahoma" w:cs="Tahoma"/>
          <w:vanish/>
          <w:sz w:val="20"/>
          <w:szCs w:val="20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48"/>
        <w:gridCol w:w="129"/>
        <w:gridCol w:w="420"/>
        <w:gridCol w:w="129"/>
        <w:gridCol w:w="420"/>
        <w:gridCol w:w="219"/>
        <w:gridCol w:w="12805"/>
      </w:tblGrid>
      <w:tr w:rsidR="008B53FF" w:rsidRPr="008B53FF" w:rsidTr="008B53FF">
        <w:tc>
          <w:tcPr>
            <w:tcW w:w="150" w:type="pct"/>
            <w:tcBorders>
              <w:bottom w:val="single" w:sz="6" w:space="0" w:color="000000"/>
            </w:tcBorders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«13» </w:t>
            </w:r>
          </w:p>
        </w:tc>
        <w:tc>
          <w:tcPr>
            <w:tcW w:w="50" w:type="pct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  </w:t>
            </w:r>
          </w:p>
        </w:tc>
        <w:tc>
          <w:tcPr>
            <w:tcW w:w="150" w:type="pct"/>
            <w:tcBorders>
              <w:bottom w:val="single" w:sz="6" w:space="0" w:color="000000"/>
            </w:tcBorders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50" w:type="pct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  </w:t>
            </w:r>
          </w:p>
        </w:tc>
        <w:tc>
          <w:tcPr>
            <w:tcW w:w="150" w:type="pct"/>
            <w:tcBorders>
              <w:bottom w:val="single" w:sz="6" w:space="0" w:color="FFFFFF"/>
            </w:tcBorders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right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20 </w:t>
            </w:r>
          </w:p>
        </w:tc>
        <w:tc>
          <w:tcPr>
            <w:tcW w:w="50" w:type="pct"/>
            <w:tcBorders>
              <w:bottom w:val="single" w:sz="6" w:space="0" w:color="000000"/>
            </w:tcBorders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г. </w:t>
            </w:r>
          </w:p>
        </w:tc>
      </w:tr>
    </w:tbl>
    <w:p w:rsidR="008B53FF" w:rsidRPr="008B53FF" w:rsidRDefault="008B53FF" w:rsidP="008B53FF">
      <w:pPr>
        <w:spacing w:after="240" w:line="240" w:lineRule="auto"/>
        <w:rPr>
          <w:rFonts w:ascii="Tahoma" w:eastAsia="Times New Roman" w:hAnsi="Tahoma" w:cs="Tahoma"/>
          <w:sz w:val="20"/>
          <w:szCs w:val="20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4570"/>
      </w:tblGrid>
      <w:tr w:rsidR="008B53FF" w:rsidRPr="008B53FF" w:rsidTr="008B53FF"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ФОРМА </w:t>
            </w:r>
            <w:r w:rsidRPr="008B53F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br/>
            </w:r>
            <w:r w:rsidRPr="008B53F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br/>
              <w:t xml:space="preserve">обоснования закупок товаров, работ и услуг для обеспечения государственных и муниципальных нужд </w:t>
            </w:r>
            <w:r w:rsidRPr="008B53F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br/>
            </w:r>
            <w:r w:rsidRPr="008B53F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br/>
              <w:t xml:space="preserve">при формировании и утверждении плана-графика закупок </w:t>
            </w:r>
          </w:p>
        </w:tc>
      </w:tr>
    </w:tbl>
    <w:p w:rsidR="008B53FF" w:rsidRPr="008B53FF" w:rsidRDefault="008B53FF" w:rsidP="008B53FF">
      <w:pPr>
        <w:spacing w:after="240" w:line="240" w:lineRule="auto"/>
        <w:rPr>
          <w:rFonts w:ascii="Tahoma" w:eastAsia="Times New Roman" w:hAnsi="Tahoma" w:cs="Tahoma"/>
          <w:sz w:val="20"/>
          <w:szCs w:val="20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0899"/>
        <w:gridCol w:w="2186"/>
        <w:gridCol w:w="1215"/>
        <w:gridCol w:w="270"/>
      </w:tblGrid>
      <w:tr w:rsidR="008B53FF" w:rsidRPr="008B53FF" w:rsidTr="008B53FF"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Вид документа (базовый (0), измененный (порядковый код изменения плана-графика закупок) </w:t>
            </w:r>
          </w:p>
        </w:tc>
        <w:tc>
          <w:tcPr>
            <w:tcW w:w="750" w:type="pct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изменения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13</w:t>
            </w:r>
          </w:p>
        </w:tc>
      </w:tr>
      <w:tr w:rsidR="008B53FF" w:rsidRPr="008B53FF" w:rsidTr="008B53FF"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измененный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</w:tr>
    </w:tbl>
    <w:p w:rsidR="008B53FF" w:rsidRPr="008B53FF" w:rsidRDefault="008B53FF" w:rsidP="008B53FF">
      <w:pPr>
        <w:spacing w:after="240" w:line="240" w:lineRule="auto"/>
        <w:rPr>
          <w:rFonts w:ascii="Tahoma" w:eastAsia="Times New Roman" w:hAnsi="Tahoma" w:cs="Tahoma"/>
          <w:sz w:val="20"/>
          <w:szCs w:val="20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212"/>
        <w:gridCol w:w="2162"/>
        <w:gridCol w:w="1796"/>
        <w:gridCol w:w="1213"/>
        <w:gridCol w:w="1361"/>
        <w:gridCol w:w="2351"/>
        <w:gridCol w:w="2305"/>
        <w:gridCol w:w="911"/>
        <w:gridCol w:w="1080"/>
        <w:gridCol w:w="1179"/>
      </w:tblGrid>
      <w:tr w:rsidR="008B53FF" w:rsidRPr="008B53FF" w:rsidTr="008B53FF">
        <w:tc>
          <w:tcPr>
            <w:tcW w:w="0" w:type="auto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b/>
                <w:bCs/>
                <w:sz w:val="11"/>
                <w:szCs w:val="11"/>
                <w:lang w:eastAsia="ru-RU"/>
              </w:rPr>
              <w:t xml:space="preserve">№ п/п </w:t>
            </w:r>
          </w:p>
        </w:tc>
        <w:tc>
          <w:tcPr>
            <w:tcW w:w="0" w:type="auto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b/>
                <w:bCs/>
                <w:sz w:val="11"/>
                <w:szCs w:val="11"/>
                <w:lang w:eastAsia="ru-RU"/>
              </w:rPr>
              <w:t xml:space="preserve">Идентификационный код закупки </w:t>
            </w:r>
          </w:p>
        </w:tc>
        <w:tc>
          <w:tcPr>
            <w:tcW w:w="0" w:type="auto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b/>
                <w:bCs/>
                <w:sz w:val="11"/>
                <w:szCs w:val="11"/>
                <w:lang w:eastAsia="ru-RU"/>
              </w:rPr>
              <w:t xml:space="preserve">Наименование объекта закупки </w:t>
            </w:r>
          </w:p>
        </w:tc>
        <w:tc>
          <w:tcPr>
            <w:tcW w:w="0" w:type="auto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b/>
                <w:bCs/>
                <w:sz w:val="11"/>
                <w:szCs w:val="11"/>
                <w:lang w:eastAsia="ru-RU"/>
              </w:rPr>
              <w:t xml:space="preserve">Начальная (максимальная) цена контракта, контракта заключаемого с единственным поставщиком (подрядчиком, исполнителем) </w:t>
            </w:r>
          </w:p>
        </w:tc>
        <w:tc>
          <w:tcPr>
            <w:tcW w:w="0" w:type="auto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b/>
                <w:bCs/>
                <w:sz w:val="11"/>
                <w:szCs w:val="11"/>
                <w:lang w:eastAsia="ru-RU"/>
              </w:rPr>
              <w:t xml:space="preserve">Наименование метода определения и обоснования начальной (максимальной) цены контракта, цены контракта, заключаемого с единственным поставщиком (подрядчиком, исполнителем) </w:t>
            </w:r>
          </w:p>
        </w:tc>
        <w:tc>
          <w:tcPr>
            <w:tcW w:w="0" w:type="auto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b/>
                <w:bCs/>
                <w:sz w:val="11"/>
                <w:szCs w:val="11"/>
                <w:lang w:eastAsia="ru-RU"/>
              </w:rPr>
              <w:t xml:space="preserve">Обоснование невозможности применения для определения и обоснования начальной (максимальной) цены контракта, цены контракта, заключаемого с единственным поставщиком (подрядчиком, исполнителем), методов, указанных в части 1 статьи 22 Федерального закона "О контрактной системе в сфере закупок товаров, работ, услуг для обеспечения государственных и муниципальных нужд" (далее - Федеральный закон), а также обоснование метода определения и обоснования начальной (максимальной) цены контракта, цены контракта, заключаемого с единственным поставщиком (подрядчиком, исполнителем), не </w:t>
            </w:r>
            <w:r w:rsidRPr="008B53FF">
              <w:rPr>
                <w:rFonts w:ascii="Tahoma" w:eastAsia="Times New Roman" w:hAnsi="Tahoma" w:cs="Tahoma"/>
                <w:b/>
                <w:bCs/>
                <w:sz w:val="11"/>
                <w:szCs w:val="11"/>
                <w:lang w:eastAsia="ru-RU"/>
              </w:rPr>
              <w:lastRenderedPageBreak/>
              <w:t xml:space="preserve">предусмотренного частью 1 статьи 22 Федерального закона </w:t>
            </w:r>
          </w:p>
        </w:tc>
        <w:tc>
          <w:tcPr>
            <w:tcW w:w="0" w:type="auto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b/>
                <w:bCs/>
                <w:sz w:val="11"/>
                <w:szCs w:val="11"/>
                <w:lang w:eastAsia="ru-RU"/>
              </w:rPr>
              <w:lastRenderedPageBreak/>
              <w:t xml:space="preserve">Обоснование начальной (максимальной) цены контракта, цены контракта, заключаемого с единственным поставщиком (подрядчиком, исполнителем) в порядке, установленном статьей 22 Федерального закона </w:t>
            </w:r>
          </w:p>
        </w:tc>
        <w:tc>
          <w:tcPr>
            <w:tcW w:w="0" w:type="auto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b/>
                <w:bCs/>
                <w:sz w:val="11"/>
                <w:szCs w:val="11"/>
                <w:lang w:eastAsia="ru-RU"/>
              </w:rPr>
              <w:t xml:space="preserve">Способ определения поставщика (подрядчика, исполнителя) </w:t>
            </w:r>
          </w:p>
        </w:tc>
        <w:tc>
          <w:tcPr>
            <w:tcW w:w="0" w:type="auto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b/>
                <w:bCs/>
                <w:sz w:val="11"/>
                <w:szCs w:val="11"/>
                <w:lang w:eastAsia="ru-RU"/>
              </w:rPr>
              <w:t xml:space="preserve">Обоснование выбранного способа определения поставщика (подрядчика, исполнителя) </w:t>
            </w:r>
          </w:p>
        </w:tc>
        <w:tc>
          <w:tcPr>
            <w:tcW w:w="0" w:type="auto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b/>
                <w:bCs/>
                <w:sz w:val="11"/>
                <w:szCs w:val="11"/>
                <w:lang w:eastAsia="ru-RU"/>
              </w:rPr>
              <w:t xml:space="preserve">Обоснование дополнительных требований к участникам закупки (при наличии таких требований) </w:t>
            </w:r>
          </w:p>
        </w:tc>
      </w:tr>
      <w:tr w:rsidR="008B53FF" w:rsidRPr="008B53FF" w:rsidTr="008B53FF"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lastRenderedPageBreak/>
              <w:t>1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10</w:t>
            </w:r>
          </w:p>
        </w:tc>
      </w:tr>
      <w:tr w:rsidR="008B53FF" w:rsidRPr="008B53FF" w:rsidTr="008B53FF"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181390501278439060100100010013600244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холодное водоснабжение и водоотведение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200000.00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на основании тарифов, утвержденных Приказом Службы по государственному регулированию цен и тарифов Калининградской области № 113-03окк/17 от 19.12.2017 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закупка по п. 8 ч. 1 ст. 93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</w:tr>
      <w:tr w:rsidR="008B53FF" w:rsidRPr="008B53FF" w:rsidTr="008B53FF"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181390501278439060100100020015310244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оказание услуг по системе "Бокс-сервис"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500000.00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тарифы на услуги общедоступной почтовой связи по пересылке внутренней письменной корреспонденции, утвержденные Федеральной антимонопольной службой России от 24.05.2017 г. №213-п; тарифы на услуги по пересылке уведомлений о вручении внутренних регистрируемых почтовых отправлений, утвержденные Приказом ФГУП «Почта России» от 24.10.2017 № 424-п; тарифы на пересылку международной письменной корреспонденции, утвержденные Приказом ФГУП «Почта России» от 13.11.2017 г. № 449-п; тарифы на дополнительные услуги, утвержденные Приказом Северо-Западного Макрорегиона ФГУП «Почта России» от 20.12.2017 г. № 89-п; тариф на услугу «Отправления 1-го класса», утвержденный Приказом ФГУП «Почта России» от 30.11.2017 г № 473-п 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осуществление закупки по п. 1 ч. 1 ст. 93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</w:tr>
      <w:tr w:rsidR="008B53FF" w:rsidRPr="008B53FF" w:rsidTr="008B53FF"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181390501278439060100100030018020244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Оказание услуг по обеспечению охраны с помощью пультов централизованного наблюдения и кнопок тревожной сигнализации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252804.88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данная закупка способом электронного аукциона не противоречит законодательству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</w:tr>
      <w:tr w:rsidR="008B53FF" w:rsidRPr="008B53FF" w:rsidTr="008B53FF"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181390501278439060100100040018121244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Услуги управления эксплуатационным обслуживанием зданий, инженерно-технических систем, оборудования и санитарно-техническому содержанию зданий и прилегающей территории Управления Федеральной налоговой службы по Калининградской области и межрайонных ИФНС России по городу Калининграду и Калининградской области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6388689.00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данная закупка способом электронного аукциона не противоречит законодательству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</w:tr>
      <w:tr w:rsidR="008B53FF" w:rsidRPr="008B53FF" w:rsidTr="008B53FF"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181390501278439060100100050018424244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оказание услуг по охране, обеспечению внутриобъектового и пропускного режимов в административных зданиях Межрайонных ИФНС России по городу Калининграду и Калининградской области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667849.02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</w:t>
            </w: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lastRenderedPageBreak/>
              <w:t>поступивших коммерческих предложений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lastRenderedPageBreak/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данная закупка способом электронного аукциона не противоречит законодательству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</w:tr>
      <w:tr w:rsidR="008B53FF" w:rsidRPr="008B53FF" w:rsidTr="008B53FF"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lastRenderedPageBreak/>
              <w:t>6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181390501278439060100100060014120244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Проведение текущего ремонта помещений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69968.60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в соответствии с ч. 2 ст. 59 закона № 44-ФЗ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</w:tr>
      <w:tr w:rsidR="008B53FF" w:rsidRPr="008B53FF" w:rsidTr="008B53FF"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181390501278439060100100070018020244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оказание услуг по техническому обслуживанию и ремонту программно-аппаратного автоматизированного комплекса технических средств систем безопасности административных зданий Управления и подведомственных Инспекций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2100000.00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Проведение закупки данным способом не противоречит законодательству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</w:tr>
      <w:tr w:rsidR="008B53FF" w:rsidRPr="008B53FF" w:rsidTr="008B53FF"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181390501278439060100100080010620244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Поставка газа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364945.79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на основании тарифов, утвержденных Приказом ФАС России от 26.12.2016 N 1870/16 "Об утверждении оптовых цен на газ, добываемый ПАО "Газпром" и его аффилированными лицами, предназначенный для последующей реализации населению"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осуществление закупки по п.8 ч. 1 ст. 93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</w:tr>
      <w:tr w:rsidR="008B53FF" w:rsidRPr="008B53FF" w:rsidTr="008B53FF"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181390501278439060100100090011712244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поставка бумаги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5696166.50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в соответствии с ч. 2 ст. 59 закона № 44-ФЗ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</w:tr>
      <w:tr w:rsidR="008B53FF" w:rsidRPr="008B53FF" w:rsidTr="008B53FF"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181390501278439060100100100011920244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поставка топлива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614500.00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ч. 2 ст. 59 44-ФЗ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</w:tr>
      <w:tr w:rsidR="008B53FF" w:rsidRPr="008B53FF" w:rsidTr="008B53FF"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11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181390501278439060100100110011723244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Поставка канцелярских товаров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1946179.41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Метод сопоставимых рыночных цен (анализа </w:t>
            </w: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lastRenderedPageBreak/>
              <w:t xml:space="preserve">рынка) 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</w:t>
            </w: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lastRenderedPageBreak/>
              <w:t>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lastRenderedPageBreak/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в соответствии с ч. 2 ст. 59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</w:tr>
      <w:tr w:rsidR="008B53FF" w:rsidRPr="008B53FF" w:rsidTr="008B53FF"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lastRenderedPageBreak/>
              <w:t>12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181390501278439060100100120015320244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оказание услуг федеральной фельдъегерской связи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45000.00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на основании тарифов, утвержденных приказом ГФС России от 25.05.2017 № 146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в соответствии с п. 6 ч. 1 ст. 93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</w:tr>
      <w:tr w:rsidR="008B53FF" w:rsidRPr="008B53FF" w:rsidTr="008B53FF"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13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181390501278439060100100130013101244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поставка мебели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45580.00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данная закупка способом электронного аукциона не противоречит законодательству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</w:tr>
      <w:tr w:rsidR="008B53FF" w:rsidRPr="008B53FF" w:rsidTr="008B53FF"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14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181390501278439060100100140013511244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Энергоснабжение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2000000.00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на основании тарифов, утвержденных приказом Службы по государственному регулированию цен и тарифов от 25.12.2017 № 116-15э/17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в соответствии с п. 29 ч. 1 ст. 93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</w:tr>
      <w:tr w:rsidR="008B53FF" w:rsidRPr="008B53FF" w:rsidTr="008B53FF"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15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181390501278439060100100160012620242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поставка расходных материалов для копировально-множительной техники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247830.91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в соответствии с ч. 2 ст. 59 закона № 44-ФЗ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</w:tr>
      <w:tr w:rsidR="008B53FF" w:rsidRPr="008B53FF" w:rsidTr="008B53FF"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16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181390501278439060100100170012823242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поставка картриджей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918989.28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в соответствии с ч. 2 ст. 59 закона № 44-ФЗ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</w:tr>
      <w:tr w:rsidR="008B53FF" w:rsidRPr="008B53FF" w:rsidTr="008B53FF"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17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181390501278439060100100180016110242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Оказание услуг местной связи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500000.00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в соответствии с тарифами, утвержденными Приказом Федеральной антимонопольной службы от 10 мая 2017 г. № 617/17 "Об утверждении тарифов на услуги местной, внутризоновой и междугородной телефонной связи, на услугу по передаче внутренней телеграммы, предоставляемые </w:t>
            </w: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lastRenderedPageBreak/>
              <w:t xml:space="preserve">ПАО "Ростелеком" 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lastRenderedPageBreak/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в соответствии с п.1 ч. 1 ст. 93 Закона № 44-ФЗ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</w:tr>
      <w:tr w:rsidR="008B53FF" w:rsidRPr="008B53FF" w:rsidTr="008B53FF"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lastRenderedPageBreak/>
              <w:t>18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181390501278439060100100190016110242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предоставление связи для нужд органов государственной власти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15600.00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В соответствии с тарифами, утвержденными Приложением № 1 к приказу ФСО России № 560/8ДСП от 2015 г.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в соответствии с п.6 ч. 1 ст. 93 Закона № 44-ФЗ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</w:tr>
      <w:tr w:rsidR="008B53FF" w:rsidRPr="008B53FF" w:rsidTr="008B53FF"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19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181390501278439060100100200017490242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оказание услуг по защите информации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264702.13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Запрос котировок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в соответствии со ст. 73 Закона № 44-ФЗ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</w:tr>
      <w:tr w:rsidR="008B53FF" w:rsidRPr="008B53FF" w:rsidTr="008B53FF"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20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181390501278439060100100210019511242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Оказание услуг по заправке и восстановлению картриджей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500000.00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в соответствии с ч. 2 ст. 59 закона № 44-ФЗ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</w:tr>
      <w:tr w:rsidR="008B53FF" w:rsidRPr="008B53FF" w:rsidTr="008B53FF"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21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181390501278439060100100270015819244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приобретение полиграфической продукции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109632.67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Запрос котировок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в соответствии со ст. 74 44-ФЗ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</w:tr>
      <w:tr w:rsidR="008B53FF" w:rsidRPr="008B53FF" w:rsidTr="008B53FF"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22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181390501278439060100100280011920244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поставка топлива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656360.00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в соответствии с ч. 2 ст. 59 закона № 44-ФЗ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</w:tr>
      <w:tr w:rsidR="008B53FF" w:rsidRPr="008B53FF" w:rsidTr="008B53FF"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23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181390501278439060100100290012620242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приобретение сканеров штрих-кодов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162960.12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</w:t>
            </w: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lastRenderedPageBreak/>
              <w:t>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lastRenderedPageBreak/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в соответствии с ч. 2 ст. 59 закона № 44-ФЗ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</w:tr>
      <w:tr w:rsidR="008B53FF" w:rsidRPr="008B53FF" w:rsidTr="008B53FF"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lastRenderedPageBreak/>
              <w:t>24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181390501278439060100100320017112243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разработка проектной документации по капитальному ремонту объекта Управления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1602300.00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Проектно-сметный метод 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На основании утвержденной сметы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Открытый конкурс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в соответствии с ч. 2 ст. 48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</w:tr>
      <w:tr w:rsidR="008B53FF" w:rsidRPr="008B53FF" w:rsidTr="008B53FF"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25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181390501278439060100100330010000244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поставка топлива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324944.00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в соответствии с ч. 2 ст. 59 закона № 44-ФЗ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</w:tr>
      <w:tr w:rsidR="008B53FF" w:rsidRPr="008B53FF" w:rsidTr="008B53FF"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26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181390501278439060100100340019511242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оказание услуг по заправке и восстановлению картриджей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398913.00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в соответствии с ч. 2 ст. 59 закона № 44-ФЗ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</w:tr>
      <w:tr w:rsidR="008B53FF" w:rsidRPr="008B53FF" w:rsidTr="008B53FF"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27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181390501278439060100100350012825244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приобретение, установка кондиционеров и пуско-наладочные работы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182640.00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в соответствии с ч. 2 ст. 59 закона № 44-ФЗ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</w:tr>
      <w:tr w:rsidR="008B53FF" w:rsidRPr="008B53FF" w:rsidTr="008B53FF"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28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181390501278439060100100360012620242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приобретение рабочих станций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12444000.00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в соответствии с ч. 2 ст. 59 закона № 44-ФЗ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</w:tr>
      <w:tr w:rsidR="008B53FF" w:rsidRPr="008B53FF" w:rsidTr="008B53FF"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29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181390501278439060100100150010000244</w:t>
            </w: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  <w:t>181390501278439060100100150020000244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Товары, работы или услуги на сумму, не превышающую 100 тыс. руб. (п.4 ч.1 ст.93 Федерального закона №44-ФЗ)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1299520.59</w:t>
            </w: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  <w:t>587017.41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</w:t>
            </w:r>
            <w:r w:rsidRPr="008B53FF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lastRenderedPageBreak/>
              <w:t>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</w:tr>
    </w:tbl>
    <w:p w:rsidR="008B53FF" w:rsidRPr="008B53FF" w:rsidRDefault="008B53FF" w:rsidP="008B53FF">
      <w:pPr>
        <w:spacing w:after="240" w:line="240" w:lineRule="auto"/>
        <w:rPr>
          <w:rFonts w:ascii="Tahoma" w:eastAsia="Times New Roman" w:hAnsi="Tahoma" w:cs="Tahoma"/>
          <w:sz w:val="20"/>
          <w:szCs w:val="20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8971"/>
        <w:gridCol w:w="145"/>
        <w:gridCol w:w="1028"/>
        <w:gridCol w:w="1020"/>
        <w:gridCol w:w="509"/>
        <w:gridCol w:w="72"/>
        <w:gridCol w:w="2091"/>
        <w:gridCol w:w="72"/>
        <w:gridCol w:w="249"/>
        <w:gridCol w:w="249"/>
        <w:gridCol w:w="164"/>
      </w:tblGrid>
      <w:tr w:rsidR="008B53FF" w:rsidRPr="008B53FF" w:rsidTr="008B53FF"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Сорокина Ирина Алексеевна, Руководитель</w:t>
            </w:r>
          </w:p>
        </w:tc>
        <w:tc>
          <w:tcPr>
            <w:tcW w:w="50" w:type="pct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«13» 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bottom w:val="single" w:sz="6" w:space="0" w:color="FFFFFF"/>
            </w:tcBorders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20 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г. </w:t>
            </w:r>
          </w:p>
        </w:tc>
      </w:tr>
      <w:tr w:rsidR="008B53FF" w:rsidRPr="008B53FF" w:rsidTr="008B53FF"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(Ф.И.О., должность руководителя (уполномоченного должностного лица) заказчика) 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(подпись) 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(дата утверждения) 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B53FF" w:rsidRPr="008B53FF" w:rsidTr="008B53FF"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B53FF" w:rsidRPr="008B53FF" w:rsidTr="008B53FF"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B53FF" w:rsidRPr="008B53FF" w:rsidTr="008B53FF"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Славнова Наталья Дмитриевна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М.П. 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B53FF" w:rsidRPr="008B53FF" w:rsidTr="008B53FF"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(Ф.И.О. ответственного исполнителя) 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8B53F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(подпись) </w:t>
            </w: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53FF" w:rsidRPr="008B53FF" w:rsidRDefault="008B53FF" w:rsidP="008B5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8A3CF1" w:rsidRDefault="008A3CF1"/>
    <w:sectPr w:rsidR="008A3CF1" w:rsidSect="008B53F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06"/>
  <w:defaultTabStop w:val="708"/>
  <w:drawingGridHorizontalSpacing w:val="110"/>
  <w:displayHorizontalDrawingGridEvery w:val="2"/>
  <w:characterSpacingControl w:val="doNotCompress"/>
  <w:compat/>
  <w:rsids>
    <w:rsidRoot w:val="008B53FF"/>
    <w:rsid w:val="008A3CF1"/>
    <w:rsid w:val="008B53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3CF1"/>
  </w:style>
  <w:style w:type="paragraph" w:styleId="1">
    <w:name w:val="heading 1"/>
    <w:basedOn w:val="a"/>
    <w:link w:val="10"/>
    <w:uiPriority w:val="9"/>
    <w:qFormat/>
    <w:rsid w:val="008B53F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kern w:val="36"/>
      <w:sz w:val="28"/>
      <w:szCs w:val="28"/>
      <w:lang w:eastAsia="ru-RU"/>
    </w:rPr>
  </w:style>
  <w:style w:type="paragraph" w:styleId="2">
    <w:name w:val="heading 2"/>
    <w:basedOn w:val="a"/>
    <w:link w:val="20"/>
    <w:uiPriority w:val="9"/>
    <w:qFormat/>
    <w:rsid w:val="008B53F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color w:val="383838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B53FF"/>
    <w:rPr>
      <w:rFonts w:ascii="Times New Roman" w:eastAsia="Times New Roman" w:hAnsi="Times New Roman" w:cs="Times New Roman"/>
      <w:kern w:val="36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8B53FF"/>
    <w:rPr>
      <w:rFonts w:ascii="Times New Roman" w:eastAsia="Times New Roman" w:hAnsi="Times New Roman" w:cs="Times New Roman"/>
      <w:b/>
      <w:bCs/>
      <w:color w:val="383838"/>
      <w:sz w:val="20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8B53FF"/>
    <w:rPr>
      <w:strike w:val="0"/>
      <w:dstrike w:val="0"/>
      <w:color w:val="0075C5"/>
      <w:u w:val="none"/>
      <w:effect w:val="none"/>
    </w:rPr>
  </w:style>
  <w:style w:type="character" w:styleId="a4">
    <w:name w:val="FollowedHyperlink"/>
    <w:basedOn w:val="a0"/>
    <w:uiPriority w:val="99"/>
    <w:semiHidden/>
    <w:unhideWhenUsed/>
    <w:rsid w:val="008B53FF"/>
    <w:rPr>
      <w:strike w:val="0"/>
      <w:dstrike w:val="0"/>
      <w:color w:val="0075C5"/>
      <w:u w:val="none"/>
      <w:effect w:val="none"/>
    </w:rPr>
  </w:style>
  <w:style w:type="character" w:styleId="a5">
    <w:name w:val="Strong"/>
    <w:basedOn w:val="a0"/>
    <w:uiPriority w:val="22"/>
    <w:qFormat/>
    <w:rsid w:val="008B53FF"/>
    <w:rPr>
      <w:b/>
      <w:bCs/>
    </w:rPr>
  </w:style>
  <w:style w:type="paragraph" w:styleId="a6">
    <w:name w:val="Normal (Web)"/>
    <w:basedOn w:val="a"/>
    <w:uiPriority w:val="99"/>
    <w:semiHidden/>
    <w:unhideWhenUsed/>
    <w:rsid w:val="008B53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link">
    <w:name w:val="mainlink"/>
    <w:basedOn w:val="a"/>
    <w:rsid w:val="008B53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75C5"/>
      <w:sz w:val="24"/>
      <w:szCs w:val="24"/>
      <w:lang w:eastAsia="ru-RU"/>
    </w:rPr>
  </w:style>
  <w:style w:type="paragraph" w:customStyle="1" w:styleId="clear">
    <w:name w:val="clear"/>
    <w:basedOn w:val="a"/>
    <w:rsid w:val="008B53FF"/>
    <w:pPr>
      <w:spacing w:after="0" w:line="0" w:lineRule="atLeast"/>
    </w:pPr>
    <w:rPr>
      <w:rFonts w:ascii="Times New Roman" w:eastAsia="Times New Roman" w:hAnsi="Times New Roman" w:cs="Times New Roman"/>
      <w:sz w:val="2"/>
      <w:szCs w:val="2"/>
      <w:lang w:eastAsia="ru-RU"/>
    </w:rPr>
  </w:style>
  <w:style w:type="paragraph" w:customStyle="1" w:styleId="h1">
    <w:name w:val="h1"/>
    <w:basedOn w:val="a"/>
    <w:rsid w:val="008B53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outerwrapper">
    <w:name w:val="outerwrapper"/>
    <w:basedOn w:val="a"/>
    <w:rsid w:val="008B53FF"/>
    <w:pPr>
      <w:shd w:val="clear" w:color="auto" w:fill="FAFAFA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page">
    <w:name w:val="mainpage"/>
    <w:basedOn w:val="a"/>
    <w:rsid w:val="008B53FF"/>
    <w:pPr>
      <w:shd w:val="clear" w:color="auto" w:fill="FAFAFA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rapper">
    <w:name w:val="wrapper"/>
    <w:basedOn w:val="a"/>
    <w:rsid w:val="008B53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obilewrapper">
    <w:name w:val="mobilewrapper"/>
    <w:basedOn w:val="a"/>
    <w:rsid w:val="008B53FF"/>
    <w:pPr>
      <w:shd w:val="clear" w:color="auto" w:fill="FAFAFA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menubg">
    <w:name w:val="topmenubg"/>
    <w:basedOn w:val="a"/>
    <w:rsid w:val="008B53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menuwrapper">
    <w:name w:val="topmenuwrapper"/>
    <w:basedOn w:val="a"/>
    <w:rsid w:val="008B53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ginform">
    <w:name w:val="loginform"/>
    <w:basedOn w:val="a"/>
    <w:rsid w:val="008B53FF"/>
    <w:pPr>
      <w:shd w:val="clear" w:color="auto" w:fill="FAFAFA"/>
      <w:spacing w:after="100" w:afterAutospacing="1" w:line="240" w:lineRule="auto"/>
      <w:ind w:left="-494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obileouterwrapper">
    <w:name w:val="mobileouterwrapper"/>
    <w:basedOn w:val="a"/>
    <w:rsid w:val="008B53FF"/>
    <w:pPr>
      <w:shd w:val="clear" w:color="auto" w:fill="EDE9E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oter">
    <w:name w:val="footer"/>
    <w:basedOn w:val="a"/>
    <w:rsid w:val="008B53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efooter">
    <w:name w:val="prefooter"/>
    <w:basedOn w:val="a"/>
    <w:rsid w:val="008B53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rapperfooter">
    <w:name w:val="wrapperfooter"/>
    <w:basedOn w:val="a"/>
    <w:rsid w:val="008B53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rapperprefooter">
    <w:name w:val="wrapperprefooter"/>
    <w:basedOn w:val="a"/>
    <w:rsid w:val="008B53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efootershadow">
    <w:name w:val="prefootershadow"/>
    <w:basedOn w:val="a"/>
    <w:rsid w:val="008B53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">
    <w:name w:val="leftcol"/>
    <w:basedOn w:val="a"/>
    <w:rsid w:val="008B53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ightcol">
    <w:name w:val="rightcol"/>
    <w:basedOn w:val="a"/>
    <w:rsid w:val="008B53FF"/>
    <w:pPr>
      <w:spacing w:before="100" w:beforeAutospacing="1" w:after="100" w:afterAutospacing="1" w:line="240" w:lineRule="auto"/>
      <w:ind w:left="3529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footer">
    <w:name w:val="hfooter"/>
    <w:basedOn w:val="a"/>
    <w:rsid w:val="008B53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wrapper">
    <w:name w:val="headerwrapper"/>
    <w:basedOn w:val="a"/>
    <w:rsid w:val="008B53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header">
    <w:name w:val="middleheader"/>
    <w:basedOn w:val="a"/>
    <w:rsid w:val="008B53FF"/>
    <w:pPr>
      <w:shd w:val="clear" w:color="auto" w:fill="27588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tacttopbox">
    <w:name w:val="contacttopbox"/>
    <w:basedOn w:val="a"/>
    <w:rsid w:val="008B53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middleheaderwrapper">
    <w:name w:val="middleheaderwrapper"/>
    <w:basedOn w:val="a"/>
    <w:rsid w:val="008B53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serinfotbl">
    <w:name w:val="userinfotbl"/>
    <w:basedOn w:val="a"/>
    <w:rsid w:val="008B53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feedback">
    <w:name w:val="topfeedback"/>
    <w:basedOn w:val="a"/>
    <w:rsid w:val="008B53FF"/>
    <w:pPr>
      <w:spacing w:before="100" w:beforeAutospacing="1" w:after="8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forum">
    <w:name w:val="topforum"/>
    <w:basedOn w:val="a"/>
    <w:rsid w:val="008B53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tactphone">
    <w:name w:val="contactphone"/>
    <w:basedOn w:val="a"/>
    <w:rsid w:val="008B53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formbox">
    <w:name w:val="informbox"/>
    <w:basedOn w:val="a"/>
    <w:rsid w:val="008B53FF"/>
    <w:pPr>
      <w:spacing w:before="100" w:beforeAutospacing="1" w:after="198" w:line="240" w:lineRule="auto"/>
    </w:pPr>
    <w:rPr>
      <w:rFonts w:ascii="Times New Roman" w:eastAsia="Times New Roman" w:hAnsi="Times New Roman" w:cs="Times New Roman"/>
      <w:b/>
      <w:bCs/>
      <w:color w:val="0075C5"/>
      <w:sz w:val="20"/>
      <w:szCs w:val="20"/>
      <w:lang w:eastAsia="ru-RU"/>
    </w:rPr>
  </w:style>
  <w:style w:type="paragraph" w:customStyle="1" w:styleId="extendsearchbox">
    <w:name w:val="extendsearchbox"/>
    <w:basedOn w:val="a"/>
    <w:rsid w:val="008B53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catalogtabstable">
    <w:name w:val="catalogtabstable"/>
    <w:basedOn w:val="a"/>
    <w:rsid w:val="008B53FF"/>
    <w:pPr>
      <w:spacing w:before="212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talogtabstableleft">
    <w:name w:val="catalogtabstableleft"/>
    <w:basedOn w:val="a"/>
    <w:rsid w:val="008B53FF"/>
    <w:pPr>
      <w:spacing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archfield">
    <w:name w:val="searchfield"/>
    <w:basedOn w:val="a"/>
    <w:rsid w:val="008B53FF"/>
    <w:pPr>
      <w:pBdr>
        <w:top w:val="single" w:sz="6" w:space="4" w:color="3B92D0"/>
        <w:left w:val="single" w:sz="6" w:space="0" w:color="3B92D0"/>
        <w:bottom w:val="single" w:sz="6" w:space="0" w:color="53B9E3"/>
        <w:right w:val="single" w:sz="6" w:space="4" w:color="53B9E3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">
    <w:name w:val="btn"/>
    <w:basedOn w:val="a"/>
    <w:rsid w:val="008B53FF"/>
    <w:pPr>
      <w:pBdr>
        <w:top w:val="single" w:sz="6" w:space="0" w:color="E4E8EB"/>
        <w:left w:val="single" w:sz="6" w:space="0" w:color="E4E8EB"/>
        <w:bottom w:val="single" w:sz="6" w:space="0" w:color="E4E8EB"/>
        <w:right w:val="single" w:sz="6" w:space="0" w:color="E4E8EB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btn">
    <w:name w:val="btnbtn"/>
    <w:basedOn w:val="a"/>
    <w:rsid w:val="008B53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75C5"/>
      <w:sz w:val="24"/>
      <w:szCs w:val="24"/>
      <w:lang w:eastAsia="ru-RU"/>
    </w:rPr>
  </w:style>
  <w:style w:type="paragraph" w:customStyle="1" w:styleId="mainbox">
    <w:name w:val="mainbox"/>
    <w:basedOn w:val="a"/>
    <w:rsid w:val="008B53FF"/>
    <w:pPr>
      <w:spacing w:before="184" w:after="184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box">
    <w:name w:val="leftcolbox"/>
    <w:basedOn w:val="a"/>
    <w:rsid w:val="008B53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boxtitle">
    <w:name w:val="leftcolboxtitle"/>
    <w:basedOn w:val="a"/>
    <w:rsid w:val="008B53FF"/>
    <w:pPr>
      <w:spacing w:before="100" w:beforeAutospacing="1" w:after="42" w:line="522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panel">
    <w:name w:val="headerpanel"/>
    <w:basedOn w:val="a"/>
    <w:rsid w:val="008B53FF"/>
    <w:pPr>
      <w:spacing w:before="100" w:beforeAutospacing="1" w:after="42" w:line="522" w:lineRule="atLeast"/>
    </w:pPr>
    <w:rPr>
      <w:rFonts w:ascii="Times New Roman" w:eastAsia="Times New Roman" w:hAnsi="Times New Roman" w:cs="Times New Roman"/>
      <w:color w:val="FEFEFE"/>
      <w:sz w:val="21"/>
      <w:szCs w:val="21"/>
      <w:lang w:eastAsia="ru-RU"/>
    </w:rPr>
  </w:style>
  <w:style w:type="paragraph" w:customStyle="1" w:styleId="leftcolboxcontent">
    <w:name w:val="leftcolboxcontent"/>
    <w:basedOn w:val="a"/>
    <w:rsid w:val="008B53FF"/>
    <w:pPr>
      <w:pBdr>
        <w:left w:val="single" w:sz="6" w:space="0" w:color="D6E4EC"/>
        <w:bottom w:val="single" w:sz="6" w:space="0" w:color="D6E4EC"/>
        <w:right w:val="single" w:sz="6" w:space="0" w:color="D6E4EC"/>
      </w:pBdr>
      <w:shd w:val="clear" w:color="auto" w:fill="E5EFF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ss">
    <w:name w:val="rss"/>
    <w:basedOn w:val="a"/>
    <w:rsid w:val="008B53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38C2C"/>
      <w:sz w:val="23"/>
      <w:szCs w:val="23"/>
      <w:lang w:eastAsia="ru-RU"/>
    </w:rPr>
  </w:style>
  <w:style w:type="paragraph" w:customStyle="1" w:styleId="download">
    <w:name w:val="download"/>
    <w:basedOn w:val="a"/>
    <w:rsid w:val="008B53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38C2C"/>
      <w:sz w:val="23"/>
      <w:szCs w:val="23"/>
      <w:lang w:eastAsia="ru-RU"/>
    </w:rPr>
  </w:style>
  <w:style w:type="paragraph" w:customStyle="1" w:styleId="tablenews">
    <w:name w:val="tablenews"/>
    <w:basedOn w:val="a"/>
    <w:rsid w:val="008B53FF"/>
    <w:pPr>
      <w:spacing w:before="212" w:after="424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tdnewsbox">
    <w:name w:val="lefttdnewsbox"/>
    <w:basedOn w:val="a"/>
    <w:rsid w:val="008B53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news">
    <w:name w:val="mainnews"/>
    <w:basedOn w:val="a"/>
    <w:rsid w:val="008B53FF"/>
    <w:pPr>
      <w:shd w:val="clear" w:color="auto" w:fill="E5EFF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wrapper">
    <w:name w:val="listnewswrapper"/>
    <w:basedOn w:val="a"/>
    <w:rsid w:val="008B53FF"/>
    <w:pPr>
      <w:spacing w:before="100" w:beforeAutospacing="1" w:after="353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ehind">
    <w:name w:val="behind"/>
    <w:basedOn w:val="a"/>
    <w:rsid w:val="008B53FF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">
    <w:name w:val="middle"/>
    <w:basedOn w:val="a"/>
    <w:rsid w:val="008B53FF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">
    <w:name w:val="listnews"/>
    <w:basedOn w:val="a"/>
    <w:rsid w:val="008B53FF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mportantnews">
    <w:name w:val="importantnews"/>
    <w:basedOn w:val="a"/>
    <w:rsid w:val="008B53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C52704"/>
      <w:sz w:val="24"/>
      <w:szCs w:val="24"/>
      <w:lang w:eastAsia="ru-RU"/>
    </w:rPr>
  </w:style>
  <w:style w:type="paragraph" w:customStyle="1" w:styleId="paginglist">
    <w:name w:val="paginglist"/>
    <w:basedOn w:val="a"/>
    <w:rsid w:val="008B53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urchasebox">
    <w:name w:val="purchasebox"/>
    <w:basedOn w:val="a"/>
    <w:rsid w:val="008B53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sbody">
    <w:name w:val="tabsbody"/>
    <w:basedOn w:val="a"/>
    <w:rsid w:val="008B53FF"/>
    <w:pPr>
      <w:shd w:val="clear" w:color="auto" w:fill="E5EFF6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wchoice">
    <w:name w:val="lowchoice"/>
    <w:basedOn w:val="a"/>
    <w:rsid w:val="008B53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lowchoice">
    <w:name w:val="toplowchoice"/>
    <w:basedOn w:val="a"/>
    <w:rsid w:val="008B53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oicedata">
    <w:name w:val="choicedata"/>
    <w:basedOn w:val="a"/>
    <w:rsid w:val="008B53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rtitle">
    <w:name w:val="startitle"/>
    <w:basedOn w:val="a"/>
    <w:rsid w:val="008B53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75C5"/>
      <w:sz w:val="24"/>
      <w:szCs w:val="24"/>
      <w:lang w:eastAsia="ru-RU"/>
    </w:rPr>
  </w:style>
  <w:style w:type="paragraph" w:customStyle="1" w:styleId="firstdl">
    <w:name w:val="firstdl"/>
    <w:basedOn w:val="a"/>
    <w:rsid w:val="008B53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dl">
    <w:name w:val="middledl"/>
    <w:basedOn w:val="a"/>
    <w:rsid w:val="008B53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lendardata">
    <w:name w:val="calendardata"/>
    <w:basedOn w:val="a"/>
    <w:rsid w:val="008B53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">
    <w:name w:val="poll"/>
    <w:basedOn w:val="a"/>
    <w:rsid w:val="008B53FF"/>
    <w:pPr>
      <w:pBdr>
        <w:top w:val="single" w:sz="2" w:space="0" w:color="D6E4EC"/>
        <w:left w:val="single" w:sz="6" w:space="0" w:color="D6E4EC"/>
        <w:bottom w:val="single" w:sz="6" w:space="14" w:color="D6E4EC"/>
        <w:right w:val="single" w:sz="6" w:space="0" w:color="D6E4EC"/>
      </w:pBdr>
      <w:shd w:val="clear" w:color="auto" w:fill="EDE9E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pollmenu">
    <w:name w:val="tabpollmenu"/>
    <w:basedOn w:val="a"/>
    <w:rsid w:val="008B53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fostaticbox">
    <w:name w:val="infostaticbox"/>
    <w:basedOn w:val="a"/>
    <w:rsid w:val="008B53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pcha">
    <w:name w:val="capcha"/>
    <w:basedOn w:val="a"/>
    <w:rsid w:val="008B53FF"/>
    <w:pPr>
      <w:spacing w:before="100" w:beforeAutospacing="1" w:after="100" w:afterAutospacing="1" w:line="254" w:lineRule="atLeast"/>
      <w:jc w:val="right"/>
      <w:textAlignment w:val="center"/>
    </w:pPr>
    <w:rPr>
      <w:rFonts w:ascii="Times New Roman" w:eastAsia="Times New Roman" w:hAnsi="Times New Roman" w:cs="Times New Roman"/>
      <w:color w:val="30383D"/>
      <w:sz w:val="17"/>
      <w:szCs w:val="17"/>
      <w:lang w:eastAsia="ru-RU"/>
    </w:rPr>
  </w:style>
  <w:style w:type="paragraph" w:customStyle="1" w:styleId="capchaimg">
    <w:name w:val="capchaimg"/>
    <w:basedOn w:val="a"/>
    <w:rsid w:val="008B53FF"/>
    <w:pPr>
      <w:pBdr>
        <w:top w:val="single" w:sz="6" w:space="0" w:color="747474"/>
        <w:left w:val="single" w:sz="6" w:space="0" w:color="747474"/>
        <w:bottom w:val="single" w:sz="6" w:space="0" w:color="747474"/>
        <w:right w:val="single" w:sz="6" w:space="0" w:color="747474"/>
      </w:pBdr>
      <w:spacing w:before="100" w:beforeAutospacing="1" w:after="100" w:afterAutospacing="1" w:line="240" w:lineRule="auto"/>
      <w:ind w:left="42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">
    <w:name w:val="jcarousel"/>
    <w:basedOn w:val="a"/>
    <w:rsid w:val="008B53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adbtn">
    <w:name w:val="loadbtn"/>
    <w:basedOn w:val="a"/>
    <w:rsid w:val="008B53FF"/>
    <w:pPr>
      <w:spacing w:after="0" w:line="240" w:lineRule="auto"/>
      <w:ind w:left="212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gisterbox">
    <w:name w:val="registerbox"/>
    <w:basedOn w:val="a"/>
    <w:rsid w:val="008B53FF"/>
    <w:pPr>
      <w:shd w:val="clear" w:color="auto" w:fill="E5EFF6"/>
      <w:spacing w:before="100" w:beforeAutospacing="1" w:after="14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tendsearchresultbox">
    <w:name w:val="extendsearchresultbox"/>
    <w:basedOn w:val="a"/>
    <w:rsid w:val="008B53FF"/>
    <w:pPr>
      <w:pBdr>
        <w:top w:val="single" w:sz="6" w:space="0" w:color="D6E4EC"/>
        <w:left w:val="single" w:sz="6" w:space="0" w:color="D6E4EC"/>
        <w:bottom w:val="single" w:sz="6" w:space="0" w:color="D6E4EC"/>
        <w:right w:val="single" w:sz="6" w:space="0" w:color="D6E4EC"/>
      </w:pBdr>
      <w:shd w:val="clear" w:color="auto" w:fill="FFFFFF"/>
      <w:spacing w:before="141" w:after="7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portbox">
    <w:name w:val="reportbox"/>
    <w:basedOn w:val="a"/>
    <w:rsid w:val="008B53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header">
    <w:name w:val="ui-datepicker-header"/>
    <w:basedOn w:val="a"/>
    <w:rsid w:val="008B53FF"/>
    <w:pPr>
      <w:pBdr>
        <w:top w:val="single" w:sz="6" w:space="4" w:color="44A9D3"/>
        <w:bottom w:val="single" w:sz="6" w:space="4" w:color="44A9D3"/>
      </w:pBdr>
      <w:shd w:val="clear" w:color="auto" w:fill="44A9D3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E2E2E2"/>
      <w:sz w:val="24"/>
      <w:szCs w:val="24"/>
      <w:lang w:eastAsia="ru-RU"/>
    </w:rPr>
  </w:style>
  <w:style w:type="paragraph" w:customStyle="1" w:styleId="ui-state-disabled">
    <w:name w:val="ui-state-disabled"/>
    <w:basedOn w:val="a"/>
    <w:rsid w:val="008B53FF"/>
    <w:pPr>
      <w:shd w:val="clear" w:color="auto" w:fill="E6F1F5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">
    <w:name w:val="header"/>
    <w:basedOn w:val="a"/>
    <w:rsid w:val="008B53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lright">
    <w:name w:val="ulright"/>
    <w:basedOn w:val="a"/>
    <w:rsid w:val="008B53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go">
    <w:name w:val="logo"/>
    <w:basedOn w:val="a"/>
    <w:rsid w:val="008B53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portal">
    <w:name w:val="titleportal"/>
    <w:basedOn w:val="a"/>
    <w:rsid w:val="008B53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portaleb">
    <w:name w:val="titleportaleb"/>
    <w:basedOn w:val="a"/>
    <w:rsid w:val="008B53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w">
    <w:name w:val="law"/>
    <w:basedOn w:val="a"/>
    <w:rsid w:val="008B53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irsttd">
    <w:name w:val="firsttd"/>
    <w:basedOn w:val="a"/>
    <w:rsid w:val="008B53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ctd">
    <w:name w:val="sectd"/>
    <w:basedOn w:val="a"/>
    <w:rsid w:val="008B53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td">
    <w:name w:val="thirdtd"/>
    <w:basedOn w:val="a"/>
    <w:rsid w:val="008B53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dittd">
    <w:name w:val="edittd"/>
    <w:basedOn w:val="a"/>
    <w:rsid w:val="008B53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talogtabs">
    <w:name w:val="catalogtabs"/>
    <w:basedOn w:val="a"/>
    <w:rsid w:val="008B53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limtd">
    <w:name w:val="delimtd"/>
    <w:basedOn w:val="a"/>
    <w:rsid w:val="008B53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umentstab">
    <w:name w:val="documentstab"/>
    <w:basedOn w:val="a"/>
    <w:rsid w:val="008B53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tab">
    <w:name w:val="currenttab"/>
    <w:basedOn w:val="a"/>
    <w:rsid w:val="008B53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tendsearch">
    <w:name w:val="extendsearch"/>
    <w:basedOn w:val="a"/>
    <w:rsid w:val="008B53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quicksearch">
    <w:name w:val="quicksearch"/>
    <w:basedOn w:val="a"/>
    <w:rsid w:val="008B53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stab">
    <w:name w:val="newstab"/>
    <w:basedOn w:val="a"/>
    <w:rsid w:val="008B53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stab">
    <w:name w:val="pollstab"/>
    <w:basedOn w:val="a"/>
    <w:rsid w:val="008B53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ittab">
    <w:name w:val="exittab"/>
    <w:basedOn w:val="a"/>
    <w:rsid w:val="008B53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dingmenu">
    <w:name w:val="addingmenu"/>
    <w:basedOn w:val="a"/>
    <w:rsid w:val="008B53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sbox">
    <w:name w:val="tabsbox"/>
    <w:basedOn w:val="a"/>
    <w:rsid w:val="008B53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box">
    <w:name w:val="switcherbox"/>
    <w:basedOn w:val="a"/>
    <w:rsid w:val="008B53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stswitcher">
    <w:name w:val="lastswitcher"/>
    <w:basedOn w:val="a"/>
    <w:rsid w:val="008B53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eriodall">
    <w:name w:val="periodall"/>
    <w:basedOn w:val="a"/>
    <w:rsid w:val="008B53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randtotal">
    <w:name w:val="grandtotal"/>
    <w:basedOn w:val="a"/>
    <w:rsid w:val="008B53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erioddate">
    <w:name w:val="perioddate"/>
    <w:basedOn w:val="a"/>
    <w:rsid w:val="008B53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dl">
    <w:name w:val="thirddl"/>
    <w:basedOn w:val="a"/>
    <w:rsid w:val="008B53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votesection">
    <w:name w:val="votesection"/>
    <w:basedOn w:val="a"/>
    <w:rsid w:val="008B53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down">
    <w:name w:val="polldown"/>
    <w:basedOn w:val="a"/>
    <w:rsid w:val="008B53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li">
    <w:name w:val="btnli"/>
    <w:basedOn w:val="a"/>
    <w:rsid w:val="008B53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efooterdelim">
    <w:name w:val="prefooterdelim"/>
    <w:basedOn w:val="a"/>
    <w:rsid w:val="008B53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oterdelim">
    <w:name w:val="footerdelim"/>
    <w:basedOn w:val="a"/>
    <w:rsid w:val="008B53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rousel">
    <w:name w:val="carousel"/>
    <w:basedOn w:val="a"/>
    <w:rsid w:val="008B53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title">
    <w:name w:val="ui-datepicker-title"/>
    <w:basedOn w:val="a"/>
    <w:rsid w:val="008B53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prev">
    <w:name w:val="ui-datepicker-prev"/>
    <w:basedOn w:val="a"/>
    <w:rsid w:val="008B53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next">
    <w:name w:val="ui-datepicker-next"/>
    <w:basedOn w:val="a"/>
    <w:rsid w:val="008B53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default">
    <w:name w:val="ui-state-default"/>
    <w:basedOn w:val="a"/>
    <w:rsid w:val="008B53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active">
    <w:name w:val="ui-state-active"/>
    <w:basedOn w:val="a"/>
    <w:rsid w:val="008B53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highlight">
    <w:name w:val="ui-state-highlight"/>
    <w:basedOn w:val="a"/>
    <w:rsid w:val="008B53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direction-rtl">
    <w:name w:val="jcarousel-direction-rtl"/>
    <w:basedOn w:val="a"/>
    <w:rsid w:val="008B53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container-horizontal">
    <w:name w:val="jcarousel-container-horizontal"/>
    <w:basedOn w:val="a"/>
    <w:rsid w:val="008B53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clip-horizontal">
    <w:name w:val="jcarousel-clip-horizontal"/>
    <w:basedOn w:val="a"/>
    <w:rsid w:val="008B53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">
    <w:name w:val="jcarousel-item"/>
    <w:basedOn w:val="a"/>
    <w:rsid w:val="008B53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horizontal">
    <w:name w:val="jcarousel-item-horizontal"/>
    <w:basedOn w:val="a"/>
    <w:rsid w:val="008B53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placeholder">
    <w:name w:val="jcarousel-item-placeholder"/>
    <w:basedOn w:val="a"/>
    <w:rsid w:val="008B53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next-horizontal">
    <w:name w:val="jcarousel-next-horizontal"/>
    <w:basedOn w:val="a"/>
    <w:rsid w:val="008B53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prev-horizontal">
    <w:name w:val="jcarousel-prev-horizontal"/>
    <w:basedOn w:val="a"/>
    <w:rsid w:val="008B53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brd">
    <w:name w:val="leftbrd"/>
    <w:basedOn w:val="a"/>
    <w:rsid w:val="008B53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ightbrd">
    <w:name w:val="rightbrd"/>
    <w:basedOn w:val="a"/>
    <w:rsid w:val="008B53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">
    <w:name w:val="current"/>
    <w:basedOn w:val="a"/>
    <w:rsid w:val="008B53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left">
    <w:name w:val="iebgleft"/>
    <w:basedOn w:val="a"/>
    <w:rsid w:val="008B53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right">
    <w:name w:val="iebgright"/>
    <w:basedOn w:val="a"/>
    <w:rsid w:val="008B53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">
    <w:name w:val="switcher"/>
    <w:basedOn w:val="a"/>
    <w:rsid w:val="008B53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organization">
    <w:name w:val="organization"/>
    <w:basedOn w:val="a"/>
    <w:rsid w:val="008B53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tal">
    <w:name w:val="total"/>
    <w:basedOn w:val="a"/>
    <w:rsid w:val="008B53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tleftbtn">
    <w:name w:val="partleftbtn"/>
    <w:basedOn w:val="a"/>
    <w:rsid w:val="008B53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firmdialogheader">
    <w:name w:val="confirmdialogheader"/>
    <w:basedOn w:val="a"/>
    <w:rsid w:val="008B53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firmdialogmessage">
    <w:name w:val="confirmdialogmessage"/>
    <w:basedOn w:val="a"/>
    <w:rsid w:val="008B53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firmdialogbuttons">
    <w:name w:val="confirmdialogbuttons"/>
    <w:basedOn w:val="a"/>
    <w:rsid w:val="008B53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lorvalue">
    <w:name w:val="colorvalue"/>
    <w:basedOn w:val="a"/>
    <w:rsid w:val="008B53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979797"/>
      <w:sz w:val="24"/>
      <w:szCs w:val="24"/>
      <w:lang w:eastAsia="ru-RU"/>
    </w:rPr>
  </w:style>
  <w:style w:type="character" w:customStyle="1" w:styleId="dynatree-empty">
    <w:name w:val="dynatree-empty"/>
    <w:basedOn w:val="a0"/>
    <w:rsid w:val="008B53FF"/>
  </w:style>
  <w:style w:type="character" w:customStyle="1" w:styleId="dynatree-vline">
    <w:name w:val="dynatree-vline"/>
    <w:basedOn w:val="a0"/>
    <w:rsid w:val="008B53FF"/>
  </w:style>
  <w:style w:type="character" w:customStyle="1" w:styleId="dynatree-connector">
    <w:name w:val="dynatree-connector"/>
    <w:basedOn w:val="a0"/>
    <w:rsid w:val="008B53FF"/>
  </w:style>
  <w:style w:type="character" w:customStyle="1" w:styleId="dynatree-expander">
    <w:name w:val="dynatree-expander"/>
    <w:basedOn w:val="a0"/>
    <w:rsid w:val="008B53FF"/>
  </w:style>
  <w:style w:type="character" w:customStyle="1" w:styleId="dynatree-icon">
    <w:name w:val="dynatree-icon"/>
    <w:basedOn w:val="a0"/>
    <w:rsid w:val="008B53FF"/>
  </w:style>
  <w:style w:type="character" w:customStyle="1" w:styleId="dynatree-checkbox">
    <w:name w:val="dynatree-checkbox"/>
    <w:basedOn w:val="a0"/>
    <w:rsid w:val="008B53FF"/>
  </w:style>
  <w:style w:type="character" w:customStyle="1" w:styleId="dynatree-radio">
    <w:name w:val="dynatree-radio"/>
    <w:basedOn w:val="a0"/>
    <w:rsid w:val="008B53FF"/>
  </w:style>
  <w:style w:type="character" w:customStyle="1" w:styleId="dynatree-drag-helper-img">
    <w:name w:val="dynatree-drag-helper-img"/>
    <w:basedOn w:val="a0"/>
    <w:rsid w:val="008B53FF"/>
  </w:style>
  <w:style w:type="character" w:customStyle="1" w:styleId="dynatree-drag-source">
    <w:name w:val="dynatree-drag-source"/>
    <w:basedOn w:val="a0"/>
    <w:rsid w:val="008B53FF"/>
    <w:rPr>
      <w:shd w:val="clear" w:color="auto" w:fill="E0E0E0"/>
    </w:rPr>
  </w:style>
  <w:style w:type="paragraph" w:customStyle="1" w:styleId="mainlink1">
    <w:name w:val="mainlink1"/>
    <w:basedOn w:val="a"/>
    <w:rsid w:val="008B53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75C5"/>
      <w:sz w:val="24"/>
      <w:szCs w:val="24"/>
      <w:lang w:eastAsia="ru-RU"/>
    </w:rPr>
  </w:style>
  <w:style w:type="paragraph" w:customStyle="1" w:styleId="footer1">
    <w:name w:val="footer1"/>
    <w:basedOn w:val="a"/>
    <w:rsid w:val="008B53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rapperfooter1">
    <w:name w:val="wrapperfooter1"/>
    <w:basedOn w:val="a"/>
    <w:rsid w:val="008B53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wrapper1">
    <w:name w:val="headerwrapper1"/>
    <w:basedOn w:val="a"/>
    <w:rsid w:val="008B53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1">
    <w:name w:val="header1"/>
    <w:basedOn w:val="a"/>
    <w:rsid w:val="008B53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2">
    <w:name w:val="header2"/>
    <w:basedOn w:val="a"/>
    <w:rsid w:val="008B53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lright1">
    <w:name w:val="ulright1"/>
    <w:basedOn w:val="a"/>
    <w:rsid w:val="008B53FF"/>
    <w:pPr>
      <w:spacing w:before="85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lright2">
    <w:name w:val="ulright2"/>
    <w:basedOn w:val="a"/>
    <w:rsid w:val="008B53FF"/>
    <w:pPr>
      <w:spacing w:before="14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go1">
    <w:name w:val="logo1"/>
    <w:basedOn w:val="a"/>
    <w:rsid w:val="008B53FF"/>
    <w:pPr>
      <w:spacing w:before="100" w:beforeAutospacing="1" w:after="100" w:afterAutospacing="1" w:line="254" w:lineRule="atLeast"/>
    </w:pPr>
    <w:rPr>
      <w:rFonts w:ascii="Times New Roman" w:eastAsia="Times New Roman" w:hAnsi="Times New Roman" w:cs="Times New Roman"/>
      <w:color w:val="A17D1C"/>
      <w:sz w:val="24"/>
      <w:szCs w:val="24"/>
      <w:lang w:eastAsia="ru-RU"/>
    </w:rPr>
  </w:style>
  <w:style w:type="paragraph" w:customStyle="1" w:styleId="titleportal1">
    <w:name w:val="titleportal1"/>
    <w:basedOn w:val="a"/>
    <w:rsid w:val="008B53FF"/>
    <w:pPr>
      <w:spacing w:before="100" w:beforeAutospacing="1" w:after="100" w:afterAutospacing="1" w:line="254" w:lineRule="atLeast"/>
    </w:pPr>
    <w:rPr>
      <w:rFonts w:ascii="Times New Roman" w:eastAsia="Times New Roman" w:hAnsi="Times New Roman" w:cs="Times New Roman"/>
      <w:color w:val="A17D1C"/>
      <w:sz w:val="42"/>
      <w:szCs w:val="42"/>
      <w:lang w:eastAsia="ru-RU"/>
    </w:rPr>
  </w:style>
  <w:style w:type="paragraph" w:customStyle="1" w:styleId="titleportaleb1">
    <w:name w:val="titleportaleb1"/>
    <w:basedOn w:val="a"/>
    <w:rsid w:val="008B53FF"/>
    <w:pPr>
      <w:spacing w:before="100" w:beforeAutospacing="1" w:after="100" w:afterAutospacing="1" w:line="254" w:lineRule="atLeast"/>
    </w:pPr>
    <w:rPr>
      <w:rFonts w:ascii="Times New Roman" w:eastAsia="Times New Roman" w:hAnsi="Times New Roman" w:cs="Times New Roman"/>
      <w:color w:val="A17D1C"/>
      <w:sz w:val="14"/>
      <w:szCs w:val="14"/>
      <w:lang w:eastAsia="ru-RU"/>
    </w:rPr>
  </w:style>
  <w:style w:type="paragraph" w:customStyle="1" w:styleId="law1">
    <w:name w:val="law1"/>
    <w:basedOn w:val="a"/>
    <w:rsid w:val="008B53FF"/>
    <w:pPr>
      <w:spacing w:before="100" w:beforeAutospacing="1" w:after="100" w:afterAutospacing="1" w:line="254" w:lineRule="atLeast"/>
    </w:pPr>
    <w:rPr>
      <w:rFonts w:ascii="Times New Roman" w:eastAsia="Times New Roman" w:hAnsi="Times New Roman" w:cs="Times New Roman"/>
      <w:color w:val="A17D1C"/>
      <w:sz w:val="34"/>
      <w:szCs w:val="34"/>
      <w:lang w:eastAsia="ru-RU"/>
    </w:rPr>
  </w:style>
  <w:style w:type="paragraph" w:customStyle="1" w:styleId="ulright3">
    <w:name w:val="ulright3"/>
    <w:basedOn w:val="a"/>
    <w:rsid w:val="008B53FF"/>
    <w:pPr>
      <w:spacing w:before="100" w:beforeAutospacing="1" w:after="100" w:afterAutospacing="1" w:line="254" w:lineRule="atLeast"/>
    </w:pPr>
    <w:rPr>
      <w:rFonts w:ascii="Times New Roman" w:eastAsia="Times New Roman" w:hAnsi="Times New Roman" w:cs="Times New Roman"/>
      <w:color w:val="A17D1C"/>
      <w:sz w:val="24"/>
      <w:szCs w:val="24"/>
      <w:lang w:eastAsia="ru-RU"/>
    </w:rPr>
  </w:style>
  <w:style w:type="paragraph" w:customStyle="1" w:styleId="leftbrd1">
    <w:name w:val="leftbrd1"/>
    <w:basedOn w:val="a"/>
    <w:rsid w:val="008B53FF"/>
    <w:pPr>
      <w:pBdr>
        <w:left w:val="single" w:sz="6" w:space="11" w:color="549AD6"/>
      </w:pBdr>
      <w:spacing w:before="100" w:beforeAutospacing="1" w:after="100" w:afterAutospacing="1" w:line="282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ightbrd1">
    <w:name w:val="rightbrd1"/>
    <w:basedOn w:val="a"/>
    <w:rsid w:val="008B53FF"/>
    <w:pPr>
      <w:pBdr>
        <w:right w:val="single" w:sz="6" w:space="11" w:color="7BB6E2"/>
      </w:pBdr>
      <w:spacing w:before="100" w:beforeAutospacing="1" w:after="100" w:afterAutospacing="1" w:line="311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irsttd1">
    <w:name w:val="firsttd1"/>
    <w:basedOn w:val="a"/>
    <w:rsid w:val="008B53FF"/>
    <w:pPr>
      <w:pBdr>
        <w:right w:val="single" w:sz="6" w:space="11" w:color="6B8CAE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ctd1">
    <w:name w:val="sectd1"/>
    <w:basedOn w:val="a"/>
    <w:rsid w:val="008B53FF"/>
    <w:pPr>
      <w:pBdr>
        <w:left w:val="single" w:sz="6" w:space="14" w:color="426E98"/>
        <w:right w:val="single" w:sz="6" w:space="11" w:color="6B8CAE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td1">
    <w:name w:val="thirdtd1"/>
    <w:basedOn w:val="a"/>
    <w:rsid w:val="008B53FF"/>
    <w:pPr>
      <w:pBdr>
        <w:left w:val="single" w:sz="6" w:space="14" w:color="426E98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dittd1">
    <w:name w:val="edittd1"/>
    <w:basedOn w:val="a"/>
    <w:rsid w:val="008B53FF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btn1">
    <w:name w:val="btnbtn1"/>
    <w:basedOn w:val="a"/>
    <w:rsid w:val="008B53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75C5"/>
      <w:sz w:val="24"/>
      <w:szCs w:val="24"/>
      <w:lang w:eastAsia="ru-RU"/>
    </w:rPr>
  </w:style>
  <w:style w:type="paragraph" w:customStyle="1" w:styleId="btnbtn2">
    <w:name w:val="btnbtn2"/>
    <w:basedOn w:val="a"/>
    <w:rsid w:val="008B53FF"/>
    <w:pPr>
      <w:spacing w:before="100" w:beforeAutospacing="1" w:after="100" w:afterAutospacing="1" w:line="226" w:lineRule="atLeast"/>
      <w:ind w:right="71"/>
      <w:textAlignment w:val="top"/>
    </w:pPr>
    <w:rPr>
      <w:rFonts w:ascii="Times New Roman" w:eastAsia="Times New Roman" w:hAnsi="Times New Roman" w:cs="Times New Roman"/>
      <w:color w:val="0075C5"/>
      <w:sz w:val="17"/>
      <w:szCs w:val="17"/>
      <w:lang w:eastAsia="ru-RU"/>
    </w:rPr>
  </w:style>
  <w:style w:type="paragraph" w:customStyle="1" w:styleId="catalogtabs1">
    <w:name w:val="catalogtabs1"/>
    <w:basedOn w:val="a"/>
    <w:rsid w:val="008B53FF"/>
    <w:pPr>
      <w:spacing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limtd1">
    <w:name w:val="delimtd1"/>
    <w:basedOn w:val="a"/>
    <w:rsid w:val="008B53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umentstab1">
    <w:name w:val="documentstab1"/>
    <w:basedOn w:val="a"/>
    <w:rsid w:val="008B53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umentstab2">
    <w:name w:val="documentstab2"/>
    <w:basedOn w:val="a"/>
    <w:rsid w:val="008B53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tab1">
    <w:name w:val="currenttab1"/>
    <w:basedOn w:val="a"/>
    <w:rsid w:val="008B53FF"/>
    <w:pPr>
      <w:pBdr>
        <w:top w:val="single" w:sz="6" w:space="0" w:color="69B9FA"/>
        <w:left w:val="single" w:sz="6" w:space="0" w:color="69B9FA"/>
        <w:right w:val="single" w:sz="6" w:space="0" w:color="69B9FA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currenttab2">
    <w:name w:val="currenttab2"/>
    <w:basedOn w:val="a"/>
    <w:rsid w:val="008B53FF"/>
    <w:pPr>
      <w:shd w:val="clear" w:color="auto" w:fill="F8F8F8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245687"/>
      <w:sz w:val="24"/>
      <w:szCs w:val="24"/>
      <w:lang w:eastAsia="ru-RU"/>
    </w:rPr>
  </w:style>
  <w:style w:type="paragraph" w:customStyle="1" w:styleId="quicksearch1">
    <w:name w:val="quicksearch1"/>
    <w:basedOn w:val="a"/>
    <w:rsid w:val="008B53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tendsearch1">
    <w:name w:val="extendsearch1"/>
    <w:basedOn w:val="a"/>
    <w:rsid w:val="008B53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tendsearch2">
    <w:name w:val="extendsearch2"/>
    <w:basedOn w:val="a"/>
    <w:rsid w:val="008B53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quicksearch2">
    <w:name w:val="quicksearch2"/>
    <w:basedOn w:val="a"/>
    <w:rsid w:val="008B53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stab1">
    <w:name w:val="newstab1"/>
    <w:basedOn w:val="a"/>
    <w:rsid w:val="008B53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stab1">
    <w:name w:val="pollstab1"/>
    <w:basedOn w:val="a"/>
    <w:rsid w:val="008B53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ittab1">
    <w:name w:val="exittab1"/>
    <w:basedOn w:val="a"/>
    <w:rsid w:val="008B53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stab2">
    <w:name w:val="newstab2"/>
    <w:basedOn w:val="a"/>
    <w:rsid w:val="008B53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stab2">
    <w:name w:val="pollstab2"/>
    <w:basedOn w:val="a"/>
    <w:rsid w:val="008B53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box1">
    <w:name w:val="mainbox1"/>
    <w:basedOn w:val="a"/>
    <w:rsid w:val="008B53FF"/>
    <w:pPr>
      <w:spacing w:before="424" w:after="184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box2">
    <w:name w:val="mainbox2"/>
    <w:basedOn w:val="a"/>
    <w:rsid w:val="008B53FF"/>
    <w:pPr>
      <w:spacing w:before="988" w:after="184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boxtitle1">
    <w:name w:val="leftcolboxtitle1"/>
    <w:basedOn w:val="a"/>
    <w:rsid w:val="008B53FF"/>
    <w:pPr>
      <w:spacing w:before="100" w:beforeAutospacing="1" w:after="0" w:line="522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boxtitle2">
    <w:name w:val="leftcolboxtitle2"/>
    <w:basedOn w:val="a"/>
    <w:rsid w:val="008B53FF"/>
    <w:pPr>
      <w:spacing w:before="100" w:beforeAutospacing="1" w:after="0" w:line="522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dingmenu1">
    <w:name w:val="addingmenu1"/>
    <w:basedOn w:val="a"/>
    <w:rsid w:val="008B53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1">
    <w:name w:val="current1"/>
    <w:basedOn w:val="a"/>
    <w:rsid w:val="008B53FF"/>
    <w:pPr>
      <w:pBdr>
        <w:left w:val="single" w:sz="12" w:space="0" w:color="036ABA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behind1">
    <w:name w:val="behind1"/>
    <w:basedOn w:val="a"/>
    <w:rsid w:val="008B53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ehind2">
    <w:name w:val="behind2"/>
    <w:basedOn w:val="a"/>
    <w:rsid w:val="008B53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1">
    <w:name w:val="middle1"/>
    <w:basedOn w:val="a"/>
    <w:rsid w:val="008B53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2">
    <w:name w:val="middle2"/>
    <w:basedOn w:val="a"/>
    <w:rsid w:val="008B53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1">
    <w:name w:val="listnews1"/>
    <w:basedOn w:val="a"/>
    <w:rsid w:val="008B53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2">
    <w:name w:val="listnews2"/>
    <w:basedOn w:val="a"/>
    <w:rsid w:val="008B53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ehind3">
    <w:name w:val="behind3"/>
    <w:basedOn w:val="a"/>
    <w:rsid w:val="008B53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ehind4">
    <w:name w:val="behind4"/>
    <w:basedOn w:val="a"/>
    <w:rsid w:val="008B53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3">
    <w:name w:val="middle3"/>
    <w:basedOn w:val="a"/>
    <w:rsid w:val="008B53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4">
    <w:name w:val="middle4"/>
    <w:basedOn w:val="a"/>
    <w:rsid w:val="008B53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left1">
    <w:name w:val="iebgleft1"/>
    <w:basedOn w:val="a"/>
    <w:rsid w:val="008B53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left2">
    <w:name w:val="iebgleft2"/>
    <w:basedOn w:val="a"/>
    <w:rsid w:val="008B53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right1">
    <w:name w:val="iebgright1"/>
    <w:basedOn w:val="a"/>
    <w:rsid w:val="008B53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right2">
    <w:name w:val="iebgright2"/>
    <w:basedOn w:val="a"/>
    <w:rsid w:val="008B53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3">
    <w:name w:val="listnews3"/>
    <w:basedOn w:val="a"/>
    <w:rsid w:val="008B53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4">
    <w:name w:val="listnews4"/>
    <w:basedOn w:val="a"/>
    <w:rsid w:val="008B53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ginglist1">
    <w:name w:val="paginglist1"/>
    <w:basedOn w:val="a"/>
    <w:rsid w:val="008B53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ginglist2">
    <w:name w:val="paginglist2"/>
    <w:basedOn w:val="a"/>
    <w:rsid w:val="008B53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ginglist3">
    <w:name w:val="paginglist3"/>
    <w:basedOn w:val="a"/>
    <w:rsid w:val="008B53FF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tab3">
    <w:name w:val="currenttab3"/>
    <w:basedOn w:val="a"/>
    <w:rsid w:val="008B53FF"/>
    <w:pPr>
      <w:shd w:val="clear" w:color="auto" w:fill="E5EFF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sbox1">
    <w:name w:val="tabsbox1"/>
    <w:basedOn w:val="a"/>
    <w:rsid w:val="008B53FF"/>
    <w:pPr>
      <w:shd w:val="clear" w:color="auto" w:fill="E5EFF6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sbox2">
    <w:name w:val="tabsbox2"/>
    <w:basedOn w:val="a"/>
    <w:rsid w:val="008B53FF"/>
    <w:pPr>
      <w:shd w:val="clear" w:color="auto" w:fill="EDE9E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box1">
    <w:name w:val="switcherbox1"/>
    <w:basedOn w:val="a"/>
    <w:rsid w:val="008B53FF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stswitcher1">
    <w:name w:val="lastswitcher1"/>
    <w:basedOn w:val="a"/>
    <w:rsid w:val="008B53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stswitcher2">
    <w:name w:val="lastswitcher2"/>
    <w:basedOn w:val="a"/>
    <w:rsid w:val="008B53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box2">
    <w:name w:val="switcherbox2"/>
    <w:basedOn w:val="a"/>
    <w:rsid w:val="008B53FF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stswitcher3">
    <w:name w:val="lastswitcher3"/>
    <w:basedOn w:val="a"/>
    <w:rsid w:val="008B53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1">
    <w:name w:val="switcher1"/>
    <w:basedOn w:val="a"/>
    <w:rsid w:val="008B53FF"/>
    <w:pPr>
      <w:spacing w:after="0" w:line="311" w:lineRule="atLeast"/>
      <w:ind w:left="28" w:right="28"/>
      <w:jc w:val="center"/>
    </w:pPr>
    <w:rPr>
      <w:rFonts w:ascii="Times New Roman" w:eastAsia="Times New Roman" w:hAnsi="Times New Roman" w:cs="Times New Roman"/>
      <w:color w:val="0075C5"/>
      <w:sz w:val="18"/>
      <w:szCs w:val="18"/>
      <w:lang w:eastAsia="ru-RU"/>
    </w:rPr>
  </w:style>
  <w:style w:type="paragraph" w:customStyle="1" w:styleId="periodall1">
    <w:name w:val="periodall1"/>
    <w:basedOn w:val="a"/>
    <w:rsid w:val="008B53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grandtotal1">
    <w:name w:val="grandtotal1"/>
    <w:basedOn w:val="a"/>
    <w:rsid w:val="008B53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A17D1C"/>
      <w:sz w:val="42"/>
      <w:szCs w:val="42"/>
      <w:lang w:eastAsia="ru-RU"/>
    </w:rPr>
  </w:style>
  <w:style w:type="paragraph" w:customStyle="1" w:styleId="organization1">
    <w:name w:val="organization1"/>
    <w:basedOn w:val="a"/>
    <w:rsid w:val="008B53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tal1">
    <w:name w:val="total1"/>
    <w:basedOn w:val="a"/>
    <w:rsid w:val="008B53FF"/>
    <w:pPr>
      <w:spacing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erioddate1">
    <w:name w:val="perioddate1"/>
    <w:basedOn w:val="a"/>
    <w:rsid w:val="008B53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middledl1">
    <w:name w:val="middledl1"/>
    <w:basedOn w:val="a"/>
    <w:rsid w:val="008B53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dl1">
    <w:name w:val="thirddl1"/>
    <w:basedOn w:val="a"/>
    <w:rsid w:val="008B53FF"/>
    <w:pPr>
      <w:spacing w:before="100" w:beforeAutospacing="1" w:after="100" w:afterAutospacing="1" w:line="240" w:lineRule="auto"/>
      <w:ind w:right="208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dl2">
    <w:name w:val="thirddl2"/>
    <w:basedOn w:val="a"/>
    <w:rsid w:val="008B53FF"/>
    <w:pPr>
      <w:spacing w:before="100" w:beforeAutospacing="1" w:after="100" w:afterAutospacing="1" w:line="240" w:lineRule="auto"/>
      <w:ind w:right="110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votesection1">
    <w:name w:val="votesection1"/>
    <w:basedOn w:val="a"/>
    <w:rsid w:val="008B53FF"/>
    <w:pPr>
      <w:spacing w:after="100" w:afterAutospacing="1" w:line="240" w:lineRule="auto"/>
    </w:pPr>
    <w:rPr>
      <w:rFonts w:ascii="Times New Roman" w:eastAsia="Times New Roman" w:hAnsi="Times New Roman" w:cs="Times New Roman"/>
      <w:color w:val="30383D"/>
      <w:sz w:val="24"/>
      <w:szCs w:val="24"/>
      <w:lang w:eastAsia="ru-RU"/>
    </w:rPr>
  </w:style>
  <w:style w:type="paragraph" w:customStyle="1" w:styleId="polldown1">
    <w:name w:val="polldown1"/>
    <w:basedOn w:val="a"/>
    <w:rsid w:val="008B53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li1">
    <w:name w:val="btnli1"/>
    <w:basedOn w:val="a"/>
    <w:rsid w:val="008B53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btn3">
    <w:name w:val="btnbtn3"/>
    <w:basedOn w:val="a"/>
    <w:rsid w:val="008B53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75C5"/>
      <w:sz w:val="24"/>
      <w:szCs w:val="24"/>
      <w:lang w:eastAsia="ru-RU"/>
    </w:rPr>
  </w:style>
  <w:style w:type="paragraph" w:customStyle="1" w:styleId="partleftbtn1">
    <w:name w:val="partleftbtn1"/>
    <w:basedOn w:val="a"/>
    <w:rsid w:val="008B53FF"/>
    <w:pPr>
      <w:pBdr>
        <w:right w:val="single" w:sz="6" w:space="0" w:color="D0D6DB"/>
      </w:pBdr>
      <w:spacing w:before="100" w:beforeAutospacing="1" w:after="100" w:afterAutospacing="1" w:line="240" w:lineRule="auto"/>
      <w:ind w:right="113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efooterdelim1">
    <w:name w:val="prefooterdelim1"/>
    <w:basedOn w:val="a"/>
    <w:rsid w:val="008B53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oterdelim1">
    <w:name w:val="footerdelim1"/>
    <w:basedOn w:val="a"/>
    <w:rsid w:val="008B53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rousel1">
    <w:name w:val="carousel1"/>
    <w:basedOn w:val="a"/>
    <w:rsid w:val="008B53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adbtn1">
    <w:name w:val="loadbtn1"/>
    <w:basedOn w:val="a"/>
    <w:rsid w:val="008B53FF"/>
    <w:pPr>
      <w:spacing w:after="0" w:line="240" w:lineRule="auto"/>
      <w:ind w:left="212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adbtn2">
    <w:name w:val="loadbtn2"/>
    <w:basedOn w:val="a"/>
    <w:rsid w:val="008B53FF"/>
    <w:pPr>
      <w:spacing w:after="0" w:line="240" w:lineRule="auto"/>
      <w:ind w:left="212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gisterbox1">
    <w:name w:val="registerbox1"/>
    <w:basedOn w:val="a"/>
    <w:rsid w:val="008B53FF"/>
    <w:pPr>
      <w:pBdr>
        <w:top w:val="single" w:sz="6" w:space="0" w:color="C5D3DC"/>
        <w:left w:val="single" w:sz="6" w:space="0" w:color="C5D3DC"/>
        <w:bottom w:val="single" w:sz="6" w:space="0" w:color="C5D3DC"/>
        <w:right w:val="single" w:sz="6" w:space="0" w:color="C5D3DC"/>
      </w:pBdr>
      <w:shd w:val="clear" w:color="auto" w:fill="E5EFF6"/>
      <w:spacing w:before="100" w:beforeAutospacing="1" w:after="14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gisterbox2">
    <w:name w:val="registerbox2"/>
    <w:basedOn w:val="a"/>
    <w:rsid w:val="008B53FF"/>
    <w:pPr>
      <w:pBdr>
        <w:top w:val="single" w:sz="6" w:space="0" w:color="C5D3DC"/>
        <w:left w:val="single" w:sz="6" w:space="0" w:color="C5D3DC"/>
        <w:bottom w:val="single" w:sz="6" w:space="0" w:color="C5D3DC"/>
        <w:right w:val="single" w:sz="6" w:space="0" w:color="C5D3DC"/>
      </w:pBdr>
      <w:shd w:val="clear" w:color="auto" w:fill="E5EFF6"/>
      <w:spacing w:before="100" w:beforeAutospacing="1" w:after="14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1">
    <w:name w:val="btn1"/>
    <w:basedOn w:val="a"/>
    <w:rsid w:val="008B53FF"/>
    <w:pPr>
      <w:pBdr>
        <w:top w:val="single" w:sz="6" w:space="0" w:color="E4E8EB"/>
        <w:left w:val="single" w:sz="6" w:space="0" w:color="E4E8EB"/>
        <w:bottom w:val="single" w:sz="6" w:space="0" w:color="E4E8EB"/>
        <w:right w:val="single" w:sz="6" w:space="0" w:color="E4E8EB"/>
      </w:pBdr>
      <w:spacing w:before="100" w:beforeAutospacing="1" w:after="100" w:afterAutospacing="1" w:line="240" w:lineRule="auto"/>
      <w:ind w:right="11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title1">
    <w:name w:val="ui-datepicker-title1"/>
    <w:basedOn w:val="a"/>
    <w:rsid w:val="008B53FF"/>
    <w:pPr>
      <w:spacing w:after="0" w:line="432" w:lineRule="atLeast"/>
      <w:ind w:left="552" w:right="552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prev1">
    <w:name w:val="ui-datepicker-prev1"/>
    <w:basedOn w:val="a"/>
    <w:rsid w:val="008B53FF"/>
    <w:pPr>
      <w:spacing w:before="100" w:beforeAutospacing="1" w:after="100" w:afterAutospacing="1" w:line="339" w:lineRule="atLeast"/>
    </w:pPr>
    <w:rPr>
      <w:rFonts w:ascii="Times New Roman" w:eastAsia="Times New Roman" w:hAnsi="Times New Roman" w:cs="Times New Roman"/>
      <w:color w:val="E2E2E2"/>
      <w:sz w:val="23"/>
      <w:szCs w:val="23"/>
      <w:lang w:eastAsia="ru-RU"/>
    </w:rPr>
  </w:style>
  <w:style w:type="paragraph" w:customStyle="1" w:styleId="ui-datepicker-next1">
    <w:name w:val="ui-datepicker-next1"/>
    <w:basedOn w:val="a"/>
    <w:rsid w:val="008B53FF"/>
    <w:pPr>
      <w:spacing w:before="100" w:beforeAutospacing="1" w:after="100" w:afterAutospacing="1" w:line="339" w:lineRule="atLeast"/>
    </w:pPr>
    <w:rPr>
      <w:rFonts w:ascii="Times New Roman" w:eastAsia="Times New Roman" w:hAnsi="Times New Roman" w:cs="Times New Roman"/>
      <w:color w:val="E2E2E2"/>
      <w:sz w:val="23"/>
      <w:szCs w:val="23"/>
      <w:lang w:eastAsia="ru-RU"/>
    </w:rPr>
  </w:style>
  <w:style w:type="paragraph" w:customStyle="1" w:styleId="ui-datepicker-prev2">
    <w:name w:val="ui-datepicker-prev2"/>
    <w:basedOn w:val="a"/>
    <w:rsid w:val="008B53FF"/>
    <w:pPr>
      <w:shd w:val="clear" w:color="auto" w:fill="2B6CC6"/>
      <w:spacing w:before="100" w:beforeAutospacing="1" w:after="100" w:afterAutospacing="1" w:line="339" w:lineRule="atLeast"/>
    </w:pPr>
    <w:rPr>
      <w:rFonts w:ascii="Times New Roman" w:eastAsia="Times New Roman" w:hAnsi="Times New Roman" w:cs="Times New Roman"/>
      <w:color w:val="FFFFFF"/>
      <w:sz w:val="23"/>
      <w:szCs w:val="23"/>
      <w:lang w:eastAsia="ru-RU"/>
    </w:rPr>
  </w:style>
  <w:style w:type="paragraph" w:customStyle="1" w:styleId="ui-datepicker-next2">
    <w:name w:val="ui-datepicker-next2"/>
    <w:basedOn w:val="a"/>
    <w:rsid w:val="008B53FF"/>
    <w:pPr>
      <w:shd w:val="clear" w:color="auto" w:fill="2B6CC6"/>
      <w:spacing w:before="100" w:beforeAutospacing="1" w:after="100" w:afterAutospacing="1" w:line="339" w:lineRule="atLeast"/>
    </w:pPr>
    <w:rPr>
      <w:rFonts w:ascii="Times New Roman" w:eastAsia="Times New Roman" w:hAnsi="Times New Roman" w:cs="Times New Roman"/>
      <w:color w:val="FFFFFF"/>
      <w:sz w:val="23"/>
      <w:szCs w:val="23"/>
      <w:lang w:eastAsia="ru-RU"/>
    </w:rPr>
  </w:style>
  <w:style w:type="paragraph" w:customStyle="1" w:styleId="ui-state-disabled1">
    <w:name w:val="ui-state-disabled1"/>
    <w:basedOn w:val="a"/>
    <w:rsid w:val="008B53FF"/>
    <w:pPr>
      <w:shd w:val="clear" w:color="auto" w:fill="E6F1F5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disabled2">
    <w:name w:val="ui-state-disabled2"/>
    <w:basedOn w:val="a"/>
    <w:rsid w:val="008B53FF"/>
    <w:pPr>
      <w:shd w:val="clear" w:color="auto" w:fill="E6F1F5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default1">
    <w:name w:val="ui-state-default1"/>
    <w:basedOn w:val="a"/>
    <w:rsid w:val="008B53FF"/>
    <w:pPr>
      <w:spacing w:before="100" w:beforeAutospacing="1" w:after="100" w:afterAutospacing="1" w:line="367" w:lineRule="atLeast"/>
    </w:pPr>
    <w:rPr>
      <w:rFonts w:ascii="Times New Roman" w:eastAsia="Times New Roman" w:hAnsi="Times New Roman" w:cs="Times New Roman"/>
      <w:color w:val="666666"/>
      <w:sz w:val="24"/>
      <w:szCs w:val="24"/>
      <w:lang w:eastAsia="ru-RU"/>
    </w:rPr>
  </w:style>
  <w:style w:type="paragraph" w:customStyle="1" w:styleId="ui-state-default2">
    <w:name w:val="ui-state-default2"/>
    <w:basedOn w:val="a"/>
    <w:rsid w:val="008B53FF"/>
    <w:pPr>
      <w:shd w:val="clear" w:color="auto" w:fill="9D9DA4"/>
      <w:spacing w:before="100" w:beforeAutospacing="1" w:after="100" w:afterAutospacing="1" w:line="367" w:lineRule="atLeast"/>
    </w:pPr>
    <w:rPr>
      <w:rFonts w:ascii="Times New Roman" w:eastAsia="Times New Roman" w:hAnsi="Times New Roman" w:cs="Times New Roman"/>
      <w:color w:val="333333"/>
      <w:sz w:val="24"/>
      <w:szCs w:val="24"/>
      <w:lang w:eastAsia="ru-RU"/>
    </w:rPr>
  </w:style>
  <w:style w:type="paragraph" w:customStyle="1" w:styleId="ui-state-active1">
    <w:name w:val="ui-state-active1"/>
    <w:basedOn w:val="a"/>
    <w:rsid w:val="008B53FF"/>
    <w:pPr>
      <w:shd w:val="clear" w:color="auto" w:fill="9D9DA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highlight1">
    <w:name w:val="ui-state-highlight1"/>
    <w:basedOn w:val="a"/>
    <w:rsid w:val="008B53FF"/>
    <w:pPr>
      <w:shd w:val="clear" w:color="auto" w:fill="D8D8DB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ynatree-expander1">
    <w:name w:val="dynatree-expander1"/>
    <w:basedOn w:val="a0"/>
    <w:rsid w:val="008B53FF"/>
  </w:style>
  <w:style w:type="character" w:customStyle="1" w:styleId="dynatree-icon1">
    <w:name w:val="dynatree-icon1"/>
    <w:basedOn w:val="a0"/>
    <w:rsid w:val="008B53FF"/>
  </w:style>
  <w:style w:type="paragraph" w:customStyle="1" w:styleId="confirmdialogheader1">
    <w:name w:val="confirmdialogheader1"/>
    <w:basedOn w:val="a"/>
    <w:rsid w:val="008B53FF"/>
    <w:pPr>
      <w:spacing w:before="100" w:beforeAutospacing="1" w:after="100" w:afterAutospacing="1" w:line="424" w:lineRule="atLeast"/>
    </w:pPr>
    <w:rPr>
      <w:rFonts w:ascii="Times New Roman" w:eastAsia="Times New Roman" w:hAnsi="Times New Roman" w:cs="Times New Roman"/>
      <w:b/>
      <w:bCs/>
      <w:color w:val="FFFFFF"/>
      <w:sz w:val="24"/>
      <w:szCs w:val="24"/>
      <w:lang w:eastAsia="ru-RU"/>
    </w:rPr>
  </w:style>
  <w:style w:type="paragraph" w:customStyle="1" w:styleId="confirmdialogmessage1">
    <w:name w:val="confirmdialogmessage1"/>
    <w:basedOn w:val="a"/>
    <w:rsid w:val="008B53FF"/>
    <w:pPr>
      <w:spacing w:after="0" w:line="240" w:lineRule="auto"/>
    </w:pPr>
    <w:rPr>
      <w:rFonts w:ascii="Times New Roman" w:eastAsia="Times New Roman" w:hAnsi="Times New Roman" w:cs="Times New Roman"/>
      <w:color w:val="333333"/>
      <w:sz w:val="20"/>
      <w:szCs w:val="20"/>
      <w:lang w:eastAsia="ru-RU"/>
    </w:rPr>
  </w:style>
  <w:style w:type="paragraph" w:customStyle="1" w:styleId="confirmdialogbuttons1">
    <w:name w:val="confirmdialogbuttons1"/>
    <w:basedOn w:val="a"/>
    <w:rsid w:val="008B53FF"/>
    <w:pPr>
      <w:spacing w:before="100" w:beforeAutospacing="1" w:after="100" w:afterAutospacing="1" w:line="367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direction-rtl1">
    <w:name w:val="jcarousel-direction-rtl1"/>
    <w:basedOn w:val="a"/>
    <w:rsid w:val="008B53FF"/>
    <w:pPr>
      <w:bidi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container-horizontal1">
    <w:name w:val="jcarousel-container-horizontal1"/>
    <w:basedOn w:val="a"/>
    <w:rsid w:val="008B53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clip-horizontal1">
    <w:name w:val="jcarousel-clip-horizontal1"/>
    <w:basedOn w:val="a"/>
    <w:rsid w:val="008B53FF"/>
    <w:pPr>
      <w:shd w:val="clear" w:color="auto" w:fill="E5EFF6"/>
      <w:spacing w:after="0" w:line="311" w:lineRule="atLeast"/>
      <w:jc w:val="center"/>
    </w:pPr>
    <w:rPr>
      <w:rFonts w:ascii="Times New Roman" w:eastAsia="Times New Roman" w:hAnsi="Times New Roman" w:cs="Times New Roman"/>
      <w:color w:val="546D81"/>
      <w:sz w:val="18"/>
      <w:szCs w:val="18"/>
      <w:lang w:eastAsia="ru-RU"/>
    </w:rPr>
  </w:style>
  <w:style w:type="paragraph" w:customStyle="1" w:styleId="jcarousel-item1">
    <w:name w:val="jcarousel-item1"/>
    <w:basedOn w:val="a"/>
    <w:rsid w:val="008B53FF"/>
    <w:pPr>
      <w:spacing w:before="100" w:beforeAutospacing="1" w:after="100" w:afterAutospacing="1" w:line="311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horizontal1">
    <w:name w:val="jcarousel-item-horizontal1"/>
    <w:basedOn w:val="a"/>
    <w:rsid w:val="008B53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horizontal2">
    <w:name w:val="jcarousel-item-horizontal2"/>
    <w:basedOn w:val="a"/>
    <w:rsid w:val="008B53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placeholder1">
    <w:name w:val="jcarousel-item-placeholder1"/>
    <w:basedOn w:val="a"/>
    <w:rsid w:val="008B53FF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jcarousel-next-horizontal1">
    <w:name w:val="jcarousel-next-horizontal1"/>
    <w:basedOn w:val="a"/>
    <w:rsid w:val="008B53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next-horizontal2">
    <w:name w:val="jcarousel-next-horizontal2"/>
    <w:basedOn w:val="a"/>
    <w:rsid w:val="008B53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prev-horizontal1">
    <w:name w:val="jcarousel-prev-horizontal1"/>
    <w:basedOn w:val="a"/>
    <w:rsid w:val="008B53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prev-horizontal2">
    <w:name w:val="jcarousel-prev-horizontal2"/>
    <w:basedOn w:val="a"/>
    <w:rsid w:val="008B53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">
    <w:name w:val="title"/>
    <w:basedOn w:val="a"/>
    <w:rsid w:val="008B53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90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75044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2672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9729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27879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82443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454175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73367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44063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36</Pages>
  <Words>8038</Words>
  <Characters>45823</Characters>
  <Application>Microsoft Office Word</Application>
  <DocSecurity>0</DocSecurity>
  <Lines>381</Lines>
  <Paragraphs>107</Paragraphs>
  <ScaleCrop>false</ScaleCrop>
  <Company/>
  <LinksUpToDate>false</LinksUpToDate>
  <CharactersWithSpaces>53754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 </cp:lastModifiedBy>
  <cp:revision>1</cp:revision>
  <dcterms:created xsi:type="dcterms:W3CDTF">2018-09-14T07:55:00Z</dcterms:created>
  <dcterms:modified xsi:type="dcterms:W3CDTF">2018-09-14T07:55:00Z</dcterms:modified>
</cp:coreProperties>
</file>